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91.060.50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Q 73"/>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Q 73</w:t>
            </w:r>
            <w:r>
              <w:rPr>
                <w:rFonts w:ascii="黑体" w:hAnsi="黑体" w:eastAsia="黑体"/>
                <w:sz w:val="21"/>
                <w:szCs w:val="21"/>
              </w:rPr>
              <w:fldChar w:fldCharType="end"/>
            </w:r>
            <w:bookmarkEnd w:id="1"/>
          </w:p>
        </w:tc>
      </w:tr>
    </w:tbl>
    <w:p>
      <w:pPr>
        <w:pStyle w:val="53"/>
        <w:framePr w:w="9639" w:h="624" w:hRule="exact" w:hSpace="181" w:vSpace="181" w:wrap="around" w:hAnchor="page" w:x="1305" w:y="2269"/>
      </w:pPr>
      <w:bookmarkStart w:id="2" w:name="_Hlk26473981"/>
      <w:r>
        <w:rPr>
          <w:rFonts w:hint="eastAsia"/>
        </w:rPr>
        <w:t>中华人民共和国国家标准</w:t>
      </w:r>
    </w:p>
    <w:bookmarkEnd w:id="2"/>
    <w:p>
      <w:pPr>
        <w:pStyle w:val="198"/>
        <w:framePr/>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24601</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t>XXXX</w:t>
      </w:r>
      <w:r>
        <w:fldChar w:fldCharType="end"/>
      </w:r>
      <w:bookmarkEnd w:id="5"/>
    </w:p>
    <w:p>
      <w:pPr>
        <w:pStyle w:val="199"/>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代替 GB/T 24601-2009</w:t>
      </w:r>
      <w:r>
        <w:rPr>
          <w:rFonts w:hAnsi="黑体"/>
        </w:rPr>
        <w:fldChar w:fldCharType="end"/>
      </w:r>
      <w:bookmarkEnd w:id="6"/>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60288"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建筑窗用内平开下悬五金系统</w:t>
      </w:r>
      <w:r>
        <w:fldChar w:fldCharType="end"/>
      </w:r>
      <w:bookmarkEnd w:id="7"/>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Building hardware for windoors-Tilt and turn hardware system</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pPr>
        <w:pStyle w:val="128"/>
        <w:framePr w:w="9639" w:h="6974" w:hRule="exact" w:wrap="around" w:vAnchor="page" w:hAnchor="page" w:x="1419" w:y="6408" w:anchorLock="1"/>
        <w:spacing w:before="440" w:after="160"/>
        <w:textAlignment w:val="bottom"/>
        <w:rPr>
          <w:sz w:val="24"/>
          <w:szCs w:val="28"/>
        </w:rPr>
      </w:pPr>
      <w:bookmarkStart w:id="10"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修订征求意见稿）"/>
              <w:listEntry w:val="草案版次选择"/>
              <w:listEntry w:val="（工作组讨论稿）"/>
              <w:listEntry w:val="（征求意见稿）"/>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10"/>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本草案完成时间：20220908"/>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本草案完成时间：20220908</w:t>
      </w:r>
      <w:r>
        <w:rPr>
          <w:sz w:val="21"/>
          <w:szCs w:val="28"/>
        </w:rPr>
        <w:fldChar w:fldCharType="end"/>
      </w:r>
      <w:bookmarkEnd w:id="11"/>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6"/>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3360"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bookmarkStart w:id="142" w:name="_GoBack"/>
      <w:bookmarkEnd w:id="142"/>
    </w:p>
    <w:p>
      <w:pPr>
        <w:pStyle w:val="94"/>
        <w:spacing w:after="468"/>
      </w:pPr>
      <w:bookmarkStart w:id="19" w:name="BookMark1"/>
      <w:bookmarkStart w:id="20" w:name="_Toc114320137"/>
      <w:bookmarkStart w:id="21" w:name="_Toc116920765"/>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"_Toc116920793" </w:instrText>
      </w:r>
      <w:r>
        <w:fldChar w:fldCharType="separate"/>
      </w:r>
      <w:r>
        <w:rPr>
          <w:rStyle w:val="34"/>
        </w:rPr>
        <w:t>前言</w:t>
      </w:r>
      <w:r>
        <w:tab/>
      </w:r>
      <w:r>
        <w:fldChar w:fldCharType="begin"/>
      </w:r>
      <w:r>
        <w:instrText xml:space="preserve"> PAGEREF _Toc116920793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"_Toc116920794" </w:instrText>
      </w:r>
      <w:r>
        <w:fldChar w:fldCharType="separate"/>
      </w:r>
      <w:r>
        <w:rPr>
          <w:rStyle w:val="34"/>
        </w:rPr>
        <w:t>1  范围</w:t>
      </w:r>
      <w:r>
        <w:tab/>
      </w:r>
      <w:r>
        <w:fldChar w:fldCharType="begin"/>
      </w:r>
      <w:r>
        <w:instrText xml:space="preserve"> PAGEREF _Toc116920794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"_Toc116920795" </w:instrText>
      </w:r>
      <w:r>
        <w:fldChar w:fldCharType="separate"/>
      </w:r>
      <w:r>
        <w:rPr>
          <w:rStyle w:val="34"/>
        </w:rPr>
        <w:t>2  规范性引用文件</w:t>
      </w:r>
      <w:r>
        <w:tab/>
      </w:r>
      <w:r>
        <w:fldChar w:fldCharType="begin"/>
      </w:r>
      <w:r>
        <w:instrText xml:space="preserve"> PAGEREF _Toc116920795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"_Toc116920796" </w:instrText>
      </w:r>
      <w:r>
        <w:fldChar w:fldCharType="separate"/>
      </w:r>
      <w:r>
        <w:rPr>
          <w:rStyle w:val="34"/>
        </w:rPr>
        <w:t>3  术语和定义</w:t>
      </w:r>
      <w:r>
        <w:tab/>
      </w:r>
      <w:r>
        <w:fldChar w:fldCharType="begin"/>
      </w:r>
      <w:r>
        <w:instrText xml:space="preserve"> PAGEREF _Toc116920796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"_Toc116920797" </w:instrText>
      </w:r>
      <w:r>
        <w:fldChar w:fldCharType="separate"/>
      </w:r>
      <w:r>
        <w:rPr>
          <w:rStyle w:val="34"/>
        </w:rPr>
        <w:t>4  分类和标记</w:t>
      </w:r>
      <w:r>
        <w:tab/>
      </w:r>
      <w:r>
        <w:fldChar w:fldCharType="begin"/>
      </w:r>
      <w:r>
        <w:instrText xml:space="preserve"> PAGEREF _Toc116920797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"_Toc116920798" </w:instrText>
      </w:r>
      <w:r>
        <w:fldChar w:fldCharType="separate"/>
      </w:r>
      <w:r>
        <w:rPr>
          <w:rStyle w:val="34"/>
        </w:rPr>
        <w:t>5  要求</w:t>
      </w:r>
      <w:r>
        <w:tab/>
      </w:r>
      <w:r>
        <w:fldChar w:fldCharType="begin"/>
      </w:r>
      <w:r>
        <w:instrText xml:space="preserve"> PAGEREF _Toc116920798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"_Toc116920799" </w:instrText>
      </w:r>
      <w:r>
        <w:fldChar w:fldCharType="separate"/>
      </w:r>
      <w:r>
        <w:rPr>
          <w:rStyle w:val="34"/>
          <w:bCs/>
        </w:rPr>
        <w:t xml:space="preserve">6 </w:t>
      </w:r>
      <w:r>
        <w:rPr>
          <w:rStyle w:val="34"/>
        </w:rPr>
        <w:t xml:space="preserve"> 试验方法</w:t>
      </w:r>
      <w:r>
        <w:tab/>
      </w:r>
      <w:r>
        <w:fldChar w:fldCharType="begin"/>
      </w:r>
      <w:r>
        <w:instrText xml:space="preserve"> PAGEREF _Toc116920799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"_Toc116920800" </w:instrText>
      </w:r>
      <w:r>
        <w:fldChar w:fldCharType="separate"/>
      </w:r>
      <w:r>
        <w:rPr>
          <w:rStyle w:val="34"/>
        </w:rPr>
        <w:t>7  检验规则</w:t>
      </w:r>
      <w:r>
        <w:tab/>
      </w:r>
      <w:r>
        <w:fldChar w:fldCharType="begin"/>
      </w:r>
      <w:r>
        <w:instrText xml:space="preserve"> PAGEREF _Toc116920800 \h </w:instrText>
      </w:r>
      <w:r>
        <w:fldChar w:fldCharType="separate"/>
      </w:r>
      <w:r>
        <w:t>12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"_Toc116920801" </w:instrText>
      </w:r>
      <w:r>
        <w:fldChar w:fldCharType="separate"/>
      </w:r>
      <w:r>
        <w:rPr>
          <w:rStyle w:val="34"/>
        </w:rPr>
        <w:t>8  标志、包装、运输、贮存</w:t>
      </w:r>
      <w:r>
        <w:tab/>
      </w:r>
      <w:r>
        <w:fldChar w:fldCharType="begin"/>
      </w:r>
      <w:r>
        <w:instrText xml:space="preserve"> PAGEREF _Toc116920801 \h </w:instrText>
      </w:r>
      <w:r>
        <w:fldChar w:fldCharType="separate"/>
      </w:r>
      <w:r>
        <w:t>13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"_Toc116920802" </w:instrText>
      </w:r>
      <w:r>
        <w:fldChar w:fldCharType="separate"/>
      </w:r>
      <w:r>
        <w:rPr>
          <w:rStyle w:val="34"/>
        </w:rPr>
        <w:t>附录A（资料性）  建筑窗用内平开下悬五金系统基本配置</w:t>
      </w:r>
      <w:r>
        <w:tab/>
      </w:r>
      <w:r>
        <w:fldChar w:fldCharType="begin"/>
      </w:r>
      <w:r>
        <w:instrText xml:space="preserve"> PAGEREF _Toc116920802 \h </w:instrText>
      </w:r>
      <w:r>
        <w:fldChar w:fldCharType="separate"/>
      </w:r>
      <w:r>
        <w:t>15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"_Toc116920803" </w:instrText>
      </w:r>
      <w:r>
        <w:fldChar w:fldCharType="separate"/>
      </w:r>
      <w:r>
        <w:rPr>
          <w:rStyle w:val="34"/>
        </w:rPr>
        <w:t>附录B（规范性）  试验模拟窗的要求</w:t>
      </w:r>
      <w:r>
        <w:tab/>
      </w:r>
      <w:r>
        <w:fldChar w:fldCharType="begin"/>
      </w:r>
      <w:r>
        <w:instrText xml:space="preserve"> PAGEREF _Toc116920803 \h </w:instrText>
      </w:r>
      <w:r>
        <w:fldChar w:fldCharType="separate"/>
      </w:r>
      <w:r>
        <w:t>16</w:t>
      </w:r>
      <w:r>
        <w:fldChar w:fldCharType="end"/>
      </w:r>
      <w:r>
        <w:fldChar w:fldCharType="end"/>
      </w:r>
    </w:p>
    <w:p>
      <w:pPr>
        <w:pStyle w:val="94"/>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9"/>
    <w:p>
      <w:pPr>
        <w:pStyle w:val="92"/>
        <w:spacing w:after="468"/>
      </w:pPr>
      <w:bookmarkStart w:id="22" w:name="_Toc116920793"/>
      <w:bookmarkStart w:id="23" w:name="BookMark2"/>
      <w:r>
        <w:rPr>
          <w:spacing w:val="320"/>
        </w:rPr>
        <w:t>前</w:t>
      </w:r>
      <w:r>
        <w:t>言</w:t>
      </w:r>
      <w:bookmarkEnd w:id="20"/>
      <w:bookmarkEnd w:id="21"/>
      <w:bookmarkEnd w:id="22"/>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本文件代替GB/T 2</w:t>
      </w:r>
      <w:r>
        <w:t>4601</w:t>
      </w:r>
      <w:r>
        <w:rPr>
          <w:rFonts w:hint="eastAsia"/>
        </w:rPr>
        <w:t>—20</w:t>
      </w:r>
      <w:r>
        <w:t>09</w:t>
      </w:r>
      <w:r>
        <w:rPr>
          <w:rFonts w:hint="eastAsia"/>
        </w:rPr>
        <w:t>《建筑窗用内平开下悬五金系统》，与GB/T 2</w:t>
      </w:r>
      <w:r>
        <w:t>4601</w:t>
      </w:r>
      <w:r>
        <w:rPr>
          <w:rFonts w:hint="eastAsia"/>
        </w:rPr>
        <w:t>—20</w:t>
      </w:r>
      <w:r>
        <w:t>09</w:t>
      </w:r>
      <w:r>
        <w:rPr>
          <w:rFonts w:hint="eastAsia"/>
        </w:rPr>
        <w:t>相比，除结构调整和编辑性改动外，主要技术变化如下：</w:t>
      </w:r>
    </w:p>
    <w:p>
      <w:pPr>
        <w:pStyle w:val="135"/>
      </w:pPr>
      <w:r>
        <w:rPr>
          <w:rFonts w:hint="eastAsia"/>
        </w:rPr>
        <w:t>更改了斜拉杆的术语和定义(见3.3，2</w:t>
      </w:r>
      <w:r>
        <w:t>009</w:t>
      </w:r>
      <w:r>
        <w:rPr>
          <w:rFonts w:hint="eastAsia"/>
        </w:rPr>
        <w:t>年版的3</w:t>
      </w:r>
      <w:r>
        <w:t>.3</w:t>
      </w:r>
      <w:r>
        <w:rPr>
          <w:rFonts w:hint="eastAsia"/>
        </w:rPr>
        <w:t>)；</w:t>
      </w:r>
    </w:p>
    <w:p>
      <w:pPr>
        <w:pStyle w:val="135"/>
      </w:pPr>
      <w:r>
        <w:rPr>
          <w:rFonts w:hint="eastAsia"/>
        </w:rPr>
        <w:t>增加了停顿时间的术语和定义(见3</w:t>
      </w:r>
      <w:r>
        <w:t>.</w:t>
      </w:r>
      <w:r>
        <w:rPr>
          <w:rFonts w:hint="eastAsia"/>
        </w:rPr>
        <w:t>4)；</w:t>
      </w:r>
    </w:p>
    <w:p>
      <w:pPr>
        <w:pStyle w:val="135"/>
      </w:pPr>
      <w:r>
        <w:rPr>
          <w:rFonts w:hint="eastAsia"/>
        </w:rPr>
        <w:t>更改了分类和标记(见</w:t>
      </w:r>
      <w:r>
        <w:t>4</w:t>
      </w:r>
      <w:r>
        <w:rPr>
          <w:rFonts w:hint="eastAsia"/>
        </w:rPr>
        <w:t>，2</w:t>
      </w:r>
      <w:r>
        <w:t>009</w:t>
      </w:r>
      <w:r>
        <w:rPr>
          <w:rFonts w:hint="eastAsia"/>
        </w:rPr>
        <w:t>年版的4)；</w:t>
      </w:r>
    </w:p>
    <w:p>
      <w:pPr>
        <w:pStyle w:val="135"/>
      </w:pPr>
      <w:r>
        <w:rPr>
          <w:rFonts w:hint="eastAsia"/>
        </w:rPr>
        <w:t>增加了反复启闭次数分级，并对明装式合页（铰链）的五金系统、隐藏式合页（铰链）的五金系统的反复启闭次数进行了区分</w:t>
      </w:r>
      <w:r>
        <w:t>(</w:t>
      </w:r>
      <w:r>
        <w:rPr>
          <w:rFonts w:hint="eastAsia"/>
        </w:rPr>
        <w:t>见</w:t>
      </w:r>
      <w:r>
        <w:t>4.1.5)</w:t>
      </w:r>
      <w:r>
        <w:rPr>
          <w:rFonts w:hint="eastAsia"/>
        </w:rPr>
        <w:t>；</w:t>
      </w:r>
    </w:p>
    <w:p>
      <w:pPr>
        <w:pStyle w:val="135"/>
      </w:pPr>
      <w:r>
        <w:rPr>
          <w:rFonts w:hint="eastAsia"/>
        </w:rPr>
        <w:t>更改了材料要求（见5</w:t>
      </w:r>
      <w:r>
        <w:t>.1</w:t>
      </w:r>
      <w:r>
        <w:rPr>
          <w:rFonts w:hint="eastAsia"/>
        </w:rPr>
        <w:t>，2</w:t>
      </w:r>
      <w:r>
        <w:t>009</w:t>
      </w:r>
      <w:r>
        <w:rPr>
          <w:rFonts w:hint="eastAsia"/>
        </w:rPr>
        <w:t>年版的5</w:t>
      </w:r>
      <w:r>
        <w:t>.1</w:t>
      </w:r>
      <w:r>
        <w:rPr>
          <w:rFonts w:hint="eastAsia"/>
        </w:rPr>
        <w:t>）；</w:t>
      </w:r>
    </w:p>
    <w:p>
      <w:pPr>
        <w:pStyle w:val="135"/>
      </w:pPr>
      <w:r>
        <w:rPr>
          <w:rFonts w:hint="eastAsia"/>
        </w:rPr>
        <w:t>更改了外观要求（见5</w:t>
      </w:r>
      <w:r>
        <w:t>.2</w:t>
      </w:r>
      <w:r>
        <w:rPr>
          <w:rFonts w:hint="eastAsia"/>
        </w:rPr>
        <w:t>，2</w:t>
      </w:r>
      <w:r>
        <w:t>009</w:t>
      </w:r>
      <w:r>
        <w:rPr>
          <w:rFonts w:hint="eastAsia"/>
        </w:rPr>
        <w:t>年版的5</w:t>
      </w:r>
      <w:r>
        <w:t>.2</w:t>
      </w:r>
      <w:r>
        <w:rPr>
          <w:rFonts w:hint="eastAsia"/>
        </w:rPr>
        <w:t>）；</w:t>
      </w:r>
    </w:p>
    <w:p>
      <w:pPr>
        <w:pStyle w:val="135"/>
      </w:pPr>
      <w:r>
        <w:rPr>
          <w:rFonts w:hint="eastAsia"/>
        </w:rPr>
        <w:t>增加了</w:t>
      </w:r>
      <w:r>
        <w:rPr>
          <w:rFonts w:hint="eastAsia" w:hAnsi="宋体"/>
        </w:rPr>
        <w:t>上部合页（铰链）承受静态荷载性能中其他扇质量承受静态荷载（拉力）的计算公式（见式</w:t>
      </w:r>
      <w:r>
        <w:rPr>
          <w:rFonts w:hAnsi="宋体"/>
        </w:rPr>
        <w:t>1）；</w:t>
      </w:r>
    </w:p>
    <w:p>
      <w:pPr>
        <w:pStyle w:val="135"/>
      </w:pPr>
      <w:r>
        <w:rPr>
          <w:rFonts w:hint="eastAsia"/>
        </w:rPr>
        <w:t>增加了</w:t>
      </w:r>
      <w:r>
        <w:rPr>
          <w:rFonts w:hint="eastAsia" w:hAnsi="宋体"/>
        </w:rPr>
        <w:t>下部合页（铰链）承受静态荷载性能中其他扇质量承受静态荷载（压力）的计算公式（见式</w:t>
      </w:r>
      <w:r>
        <w:rPr>
          <w:rFonts w:hAnsi="宋体"/>
        </w:rPr>
        <w:t>2</w:t>
      </w:r>
      <w:r>
        <w:rPr>
          <w:rFonts w:hint="eastAsia" w:hAnsi="宋体"/>
        </w:rPr>
        <w:t>）；</w:t>
      </w:r>
    </w:p>
    <w:p>
      <w:pPr>
        <w:pStyle w:val="135"/>
      </w:pPr>
      <w:r>
        <w:rPr>
          <w:rFonts w:hint="eastAsia"/>
        </w:rPr>
        <w:t>增加了</w:t>
      </w:r>
      <w:r>
        <w:rPr>
          <w:rFonts w:hint="eastAsia" w:hAnsi="宋体"/>
        </w:rPr>
        <w:t>下部合页（铰链）承受静态荷载性能中隐藏式下部合页（铰链）</w:t>
      </w:r>
      <w:r>
        <w:rPr>
          <w:rFonts w:hint="eastAsia"/>
        </w:rPr>
        <w:t>承受静态荷载（见表5、表7），</w:t>
      </w:r>
      <w:r>
        <w:rPr>
          <w:rFonts w:hint="eastAsia" w:hAnsi="宋体"/>
        </w:rPr>
        <w:t>隐藏式下部合页（铰链）其他扇质量承受静态荷载（压力）的计算公式（见式</w:t>
      </w:r>
      <w:r>
        <w:rPr>
          <w:rFonts w:hAnsi="宋体"/>
        </w:rPr>
        <w:t>3</w:t>
      </w:r>
      <w:r>
        <w:rPr>
          <w:rFonts w:hint="eastAsia" w:hAnsi="宋体"/>
        </w:rPr>
        <w:t>）；</w:t>
      </w:r>
    </w:p>
    <w:p>
      <w:pPr>
        <w:pStyle w:val="135"/>
      </w:pPr>
      <w:r>
        <w:rPr>
          <w:rFonts w:hint="eastAsia" w:hAnsi="宋体"/>
        </w:rPr>
        <w:t>增加了传动部件强度的要求（见5.3</w:t>
      </w:r>
      <w:r>
        <w:rPr>
          <w:rFonts w:hAnsi="宋体"/>
        </w:rPr>
        <w:t>.3.1</w:t>
      </w:r>
      <w:r>
        <w:rPr>
          <w:rFonts w:hint="eastAsia" w:hAnsi="宋体"/>
        </w:rPr>
        <w:t>）；</w:t>
      </w:r>
    </w:p>
    <w:p>
      <w:pPr>
        <w:pStyle w:val="135"/>
      </w:pPr>
      <w:r>
        <w:rPr>
          <w:rFonts w:hint="eastAsia"/>
        </w:rPr>
        <w:t>更改了平开状态下</w:t>
      </w:r>
      <w:r>
        <w:rPr>
          <w:rFonts w:hint="eastAsia" w:hAnsi="宋体"/>
        </w:rPr>
        <w:t>启闭力的要求（见5</w:t>
      </w:r>
      <w:r>
        <w:rPr>
          <w:rFonts w:hAnsi="宋体"/>
        </w:rPr>
        <w:t>.3.4</w:t>
      </w:r>
      <w:r>
        <w:rPr>
          <w:rFonts w:hint="eastAsia" w:hAnsi="宋体"/>
        </w:rPr>
        <w:t>，</w:t>
      </w:r>
      <w:r>
        <w:rPr>
          <w:rFonts w:hint="eastAsia"/>
        </w:rPr>
        <w:t>2</w:t>
      </w:r>
      <w:r>
        <w:t>009</w:t>
      </w:r>
      <w:r>
        <w:rPr>
          <w:rFonts w:hint="eastAsia"/>
        </w:rPr>
        <w:t>年版的</w:t>
      </w:r>
      <w:r>
        <w:t>5.3.3</w:t>
      </w:r>
      <w:r>
        <w:rPr>
          <w:rFonts w:hint="eastAsia" w:hAnsi="宋体"/>
        </w:rPr>
        <w:t>）；</w:t>
      </w:r>
    </w:p>
    <w:p>
      <w:pPr>
        <w:pStyle w:val="135"/>
        <w:tabs>
          <w:tab w:val="left" w:pos="852"/>
          <w:tab w:val="clear" w:pos="851"/>
        </w:tabs>
        <w:ind w:left="852"/>
      </w:pPr>
      <w:r>
        <w:rPr>
          <w:rFonts w:hint="eastAsia" w:hAnsi="宋体"/>
        </w:rPr>
        <w:t>更改了反复启闭性能中</w:t>
      </w:r>
      <w:r>
        <w:rPr>
          <w:rFonts w:hint="eastAsia"/>
        </w:rPr>
        <w:t>窗扇在平开位置关闭时，推入框内的作用力要求（见5</w:t>
      </w:r>
      <w:r>
        <w:t>.3.5</w:t>
      </w:r>
      <w:r>
        <w:rPr>
          <w:rFonts w:hint="eastAsia"/>
        </w:rPr>
        <w:t>，2</w:t>
      </w:r>
      <w:r>
        <w:t>009</w:t>
      </w:r>
      <w:r>
        <w:rPr>
          <w:rFonts w:hint="eastAsia"/>
        </w:rPr>
        <w:t>年版的</w:t>
      </w:r>
      <w:r>
        <w:t>5.3.4</w:t>
      </w:r>
      <w:r>
        <w:rPr>
          <w:rFonts w:hint="eastAsia"/>
        </w:rPr>
        <w:t>）；</w:t>
      </w:r>
    </w:p>
    <w:p>
      <w:pPr>
        <w:pStyle w:val="135"/>
      </w:pPr>
      <w:r>
        <w:rPr>
          <w:rFonts w:hint="eastAsia"/>
        </w:rPr>
        <w:t>更改了试验顺序（见6</w:t>
      </w:r>
      <w:r>
        <w:t>.1</w:t>
      </w:r>
      <w:r>
        <w:rPr>
          <w:rFonts w:hint="eastAsia"/>
        </w:rPr>
        <w:t>，2</w:t>
      </w:r>
      <w:r>
        <w:t>009</w:t>
      </w:r>
      <w:r>
        <w:rPr>
          <w:rFonts w:hint="eastAsia"/>
        </w:rPr>
        <w:t>年版的</w:t>
      </w:r>
      <w:r>
        <w:t>6.1</w:t>
      </w:r>
      <w:r>
        <w:rPr>
          <w:rFonts w:hint="eastAsia"/>
        </w:rPr>
        <w:t>）；</w:t>
      </w:r>
    </w:p>
    <w:p>
      <w:pPr>
        <w:pStyle w:val="135"/>
      </w:pPr>
      <w:r>
        <w:rPr>
          <w:rFonts w:hint="eastAsia" w:hAnsi="宋体"/>
        </w:rPr>
        <w:t>增加了传动部件强度的试验方法（见</w:t>
      </w:r>
      <w:r>
        <w:rPr>
          <w:rFonts w:hAnsi="宋体"/>
        </w:rPr>
        <w:t>6</w:t>
      </w:r>
      <w:r>
        <w:rPr>
          <w:rFonts w:hint="eastAsia" w:hAnsi="宋体"/>
        </w:rPr>
        <w:t>.3</w:t>
      </w:r>
      <w:r>
        <w:rPr>
          <w:rFonts w:hAnsi="宋体"/>
        </w:rPr>
        <w:t>.3.1</w:t>
      </w:r>
      <w:r>
        <w:rPr>
          <w:rFonts w:hint="eastAsia" w:hAnsi="宋体"/>
        </w:rPr>
        <w:t>）；</w:t>
      </w:r>
    </w:p>
    <w:p>
      <w:pPr>
        <w:pStyle w:val="135"/>
        <w:tabs>
          <w:tab w:val="left" w:pos="852"/>
          <w:tab w:val="clear" w:pos="851"/>
        </w:tabs>
      </w:pPr>
      <w:r>
        <w:rPr>
          <w:rFonts w:hint="eastAsia"/>
        </w:rPr>
        <w:t>更改了平开状态下</w:t>
      </w:r>
      <w:r>
        <w:rPr>
          <w:rFonts w:hint="eastAsia" w:hAnsi="宋体"/>
        </w:rPr>
        <w:t>启闭力的试验方法（见</w:t>
      </w:r>
      <w:r>
        <w:rPr>
          <w:rFonts w:hAnsi="宋体"/>
        </w:rPr>
        <w:t>6.3.4</w:t>
      </w:r>
      <w:r>
        <w:rPr>
          <w:rFonts w:hint="eastAsia" w:hAnsi="宋体"/>
        </w:rPr>
        <w:t>，</w:t>
      </w:r>
      <w:r>
        <w:rPr>
          <w:rFonts w:hint="eastAsia"/>
        </w:rPr>
        <w:t>2</w:t>
      </w:r>
      <w:r>
        <w:t>009</w:t>
      </w:r>
      <w:r>
        <w:rPr>
          <w:rFonts w:hint="eastAsia"/>
        </w:rPr>
        <w:t>年版的</w:t>
      </w:r>
      <w:r>
        <w:t>5.3.3</w:t>
      </w:r>
      <w:r>
        <w:rPr>
          <w:rFonts w:hint="eastAsia" w:hAnsi="宋体"/>
        </w:rPr>
        <w:t>）；</w:t>
      </w:r>
    </w:p>
    <w:p>
      <w:pPr>
        <w:pStyle w:val="135"/>
      </w:pPr>
      <w:r>
        <w:rPr>
          <w:rFonts w:hint="eastAsia"/>
        </w:rPr>
        <w:t>更改了反复启闭试验方法（见</w:t>
      </w:r>
      <w:r>
        <w:t>6.3.5</w:t>
      </w:r>
      <w:r>
        <w:rPr>
          <w:rFonts w:hint="eastAsia"/>
        </w:rPr>
        <w:t>，2</w:t>
      </w:r>
      <w:r>
        <w:t>009</w:t>
      </w:r>
      <w:r>
        <w:rPr>
          <w:rFonts w:hint="eastAsia"/>
        </w:rPr>
        <w:t>年版的</w:t>
      </w:r>
      <w:r>
        <w:t>6.3.3</w:t>
      </w:r>
      <w:r>
        <w:rPr>
          <w:rFonts w:hint="eastAsia"/>
        </w:rPr>
        <w:t>）。</w:t>
      </w:r>
    </w:p>
    <w:p>
      <w:pPr>
        <w:pStyle w:val="135"/>
        <w:numPr>
          <w:ilvl w:val="0"/>
          <w:numId w:val="0"/>
        </w:numPr>
        <w:ind w:left="851" w:hanging="426"/>
      </w:pPr>
      <w:r>
        <w:rPr>
          <w:rFonts w:hint="eastAsia"/>
        </w:rPr>
        <w:t>请注意本文件的某些内容可能涉及专利。本文件的发布机构不承担识别专利的责任。</w:t>
      </w:r>
    </w:p>
    <w:p>
      <w:pPr>
        <w:pStyle w:val="59"/>
        <w:ind w:firstLine="420"/>
      </w:pPr>
      <w:r>
        <w:rPr>
          <w:rFonts w:hint="eastAsia"/>
        </w:rPr>
        <w:t>本文件由中华人民共和国住房和城乡建设部提出。</w:t>
      </w:r>
    </w:p>
    <w:p>
      <w:pPr>
        <w:pStyle w:val="59"/>
        <w:ind w:firstLine="420"/>
      </w:pPr>
      <w:r>
        <w:rPr>
          <w:rFonts w:hint="eastAsia"/>
        </w:rPr>
        <w:t>本文件由全国建筑构配件标准化技术委员会（SAC/TC</w:t>
      </w:r>
      <w:r>
        <w:t xml:space="preserve"> </w:t>
      </w:r>
      <w:r>
        <w:rPr>
          <w:rFonts w:hint="eastAsia"/>
        </w:rPr>
        <w:t>4</w:t>
      </w:r>
      <w:r>
        <w:t>54</w:t>
      </w:r>
      <w:r>
        <w:rPr>
          <w:rFonts w:hint="eastAsia"/>
        </w:rPr>
        <w:t>）归口。</w:t>
      </w:r>
    </w:p>
    <w:p>
      <w:pPr>
        <w:pStyle w:val="59"/>
        <w:ind w:firstLine="420"/>
      </w:pPr>
      <w:r>
        <w:rPr>
          <w:rFonts w:hint="eastAsia"/>
        </w:rPr>
        <w:t>本文件起草单位：</w:t>
      </w:r>
    </w:p>
    <w:p>
      <w:pPr>
        <w:pStyle w:val="59"/>
        <w:ind w:firstLine="420"/>
      </w:pPr>
      <w:r>
        <w:rPr>
          <w:rFonts w:hint="eastAsia"/>
        </w:rPr>
        <w:t>本文件主要起草人：</w:t>
      </w:r>
    </w:p>
    <w:p>
      <w:pPr>
        <w:pStyle w:val="59"/>
        <w:ind w:firstLine="420"/>
      </w:pPr>
      <w:r>
        <w:rPr>
          <w:rFonts w:hint="eastAsia"/>
        </w:rPr>
        <w:t>本文件及其所替代文件的历次版本发布情况为：</w:t>
      </w:r>
    </w:p>
    <w:p>
      <w:pPr>
        <w:pStyle w:val="59"/>
        <w:ind w:firstLine="420"/>
      </w:pPr>
      <w:r>
        <w:rPr>
          <w:rFonts w:hint="eastAsia"/>
        </w:rPr>
        <w:t>——20</w:t>
      </w:r>
      <w:r>
        <w:t>09</w:t>
      </w:r>
      <w:r>
        <w:rPr>
          <w:rFonts w:hint="eastAsia"/>
        </w:rPr>
        <w:t>年首次发布为GB/T 2</w:t>
      </w:r>
      <w:r>
        <w:t>4601</w:t>
      </w:r>
      <w:r>
        <w:rPr>
          <w:rFonts w:hint="eastAsia"/>
        </w:rPr>
        <w:t>—20</w:t>
      </w:r>
      <w:r>
        <w:t>09</w:t>
      </w:r>
      <w:r>
        <w:rPr>
          <w:rFonts w:hint="eastAsia"/>
        </w:rPr>
        <w:t>；</w:t>
      </w:r>
    </w:p>
    <w:p>
      <w:pPr>
        <w:pStyle w:val="59"/>
        <w:ind w:firstLine="420"/>
        <w:sectPr>
          <w:pgSz w:w="11906" w:h="16838"/>
          <w:pgMar w:top="2410" w:right="1134" w:bottom="1134" w:left="1134" w:header="1418" w:footer="1134" w:gutter="284"/>
          <w:pgNumType w:fmt="upperRoman"/>
          <w:cols w:space="425" w:num="1"/>
          <w:formProt w:val="0"/>
          <w:docGrid w:type="lines" w:linePitch="312" w:charSpace="0"/>
        </w:sectPr>
      </w:pPr>
      <w:r>
        <w:rPr>
          <w:rFonts w:hint="eastAsia"/>
        </w:rPr>
        <w:t>——本次为第一次修订。</w:t>
      </w: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BDAFCFE901F745DE9F4FFF285E1BEC1B"/>
        </w:placeholder>
      </w:sdtPr>
      <w:sdtContent>
        <w:p>
          <w:pPr>
            <w:pStyle w:val="180"/>
            <w:spacing w:before="312" w:beforeLines="100" w:after="686" w:afterLines="220"/>
          </w:pPr>
          <w:bookmarkStart w:id="25" w:name="NEW_STAND_NAME"/>
          <w:r>
            <w:rPr>
              <w:rFonts w:hint="eastAsia"/>
            </w:rPr>
            <w:t>建筑窗用内平开下悬五金系统</w:t>
          </w:r>
        </w:p>
      </w:sdtContent>
    </w:sdt>
    <w:bookmarkEnd w:id="25"/>
    <w:p>
      <w:pPr>
        <w:pStyle w:val="107"/>
        <w:spacing w:before="312" w:after="312"/>
      </w:pPr>
      <w:bookmarkStart w:id="26" w:name="_Toc24884211"/>
      <w:bookmarkStart w:id="27" w:name="_Toc17233333"/>
      <w:bookmarkStart w:id="28" w:name="_Toc24884218"/>
      <w:bookmarkStart w:id="29" w:name="_Toc26648465"/>
      <w:bookmarkStart w:id="30" w:name="_Toc26718930"/>
      <w:bookmarkStart w:id="31" w:name="_Toc26986771"/>
      <w:bookmarkStart w:id="32" w:name="_Toc17233325"/>
      <w:bookmarkStart w:id="33" w:name="_Toc114320138"/>
      <w:bookmarkStart w:id="34" w:name="_Toc26986530"/>
      <w:bookmarkStart w:id="35" w:name="_Toc116920794"/>
      <w:bookmarkStart w:id="36" w:name="_Toc116920766"/>
      <w:r>
        <w:rPr>
          <w:rFonts w:hint="eastAsia"/>
        </w:rPr>
        <w:t>范围</w:t>
      </w:r>
      <w:bookmarkEnd w:id="26"/>
      <w:bookmarkEnd w:id="27"/>
      <w:bookmarkEnd w:id="28"/>
      <w:bookmarkEnd w:id="29"/>
      <w:bookmarkEnd w:id="30"/>
      <w:bookmarkEnd w:id="31"/>
      <w:bookmarkEnd w:id="32"/>
      <w:bookmarkEnd w:id="33"/>
      <w:bookmarkEnd w:id="34"/>
      <w:bookmarkEnd w:id="35"/>
      <w:bookmarkEnd w:id="36"/>
    </w:p>
    <w:p>
      <w:pPr>
        <w:pStyle w:val="59"/>
        <w:ind w:firstLine="420"/>
      </w:pPr>
      <w:bookmarkStart w:id="37" w:name="_Toc17233334"/>
      <w:bookmarkStart w:id="38" w:name="_Toc24884212"/>
      <w:bookmarkStart w:id="39" w:name="_Toc24884219"/>
      <w:bookmarkStart w:id="40" w:name="_Toc17233326"/>
      <w:bookmarkStart w:id="41" w:name="_Toc26648466"/>
      <w:r>
        <w:rPr>
          <w:rFonts w:hint="eastAsia"/>
        </w:rPr>
        <w:t>本文件规定了建筑窗用内平开下悬五金系统的术语和定义、分类和标记、要求、试验方法、检验规则及标志、包装、运输、贮存。</w:t>
      </w:r>
    </w:p>
    <w:p>
      <w:pPr>
        <w:pStyle w:val="59"/>
        <w:ind w:firstLine="420"/>
      </w:pPr>
      <w:r>
        <w:rPr>
          <w:rFonts w:hint="eastAsia"/>
        </w:rPr>
        <w:t>本文件适用于建筑内平开下悬窗用内平开下悬五金系统和下悬内平开五金系统。</w:t>
      </w:r>
    </w:p>
    <w:p>
      <w:pPr>
        <w:pStyle w:val="107"/>
        <w:spacing w:before="312" w:after="312"/>
      </w:pPr>
      <w:bookmarkStart w:id="42" w:name="_Toc26718931"/>
      <w:bookmarkStart w:id="43" w:name="_Toc26986772"/>
      <w:bookmarkStart w:id="44" w:name="_Toc116920767"/>
      <w:bookmarkStart w:id="45" w:name="_Toc114320139"/>
      <w:bookmarkStart w:id="46" w:name="_Toc116920795"/>
      <w:bookmarkStart w:id="47" w:name="_Toc26986531"/>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F99EFB2A2E2840E497BEC51497E3AEF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2"/>
        <w:ind w:firstLine="420"/>
      </w:pPr>
      <w:r>
        <w:rPr>
          <w:rFonts w:hint="eastAsia"/>
        </w:rPr>
        <w:t>GB/T 2828.1</w:t>
      </w:r>
      <w:r>
        <w:t xml:space="preserve">  </w:t>
      </w:r>
      <w:r>
        <w:rPr>
          <w:rFonts w:hint="eastAsia"/>
        </w:rPr>
        <w:t>计数抽样检验程序 第1部分：按接收质量限(AQL)检索的逐批检验抽样计划</w:t>
      </w:r>
    </w:p>
    <w:p>
      <w:pPr>
        <w:pStyle w:val="232"/>
        <w:ind w:firstLine="420"/>
        <w:rPr>
          <w:bCs/>
        </w:rPr>
      </w:pPr>
      <w:r>
        <w:rPr>
          <w:rFonts w:hint="eastAsia"/>
        </w:rPr>
        <w:t>GB/T</w:t>
      </w:r>
      <w:r>
        <w:t xml:space="preserve"> 5823 </w:t>
      </w:r>
      <w:r>
        <w:rPr>
          <w:rFonts w:hint="eastAsia"/>
        </w:rPr>
        <w:t xml:space="preserve"> </w:t>
      </w:r>
      <w:r>
        <w:rPr>
          <w:rFonts w:hint="eastAsia"/>
          <w:bCs/>
        </w:rPr>
        <w:t>建筑门窗术语</w:t>
      </w:r>
    </w:p>
    <w:p>
      <w:pPr>
        <w:pStyle w:val="232"/>
        <w:ind w:firstLine="420"/>
      </w:pPr>
      <w:r>
        <w:rPr>
          <w:rFonts w:hint="eastAsia"/>
        </w:rPr>
        <w:t>GB/T 14436</w:t>
      </w:r>
      <w:r>
        <w:t xml:space="preserve">  </w:t>
      </w:r>
      <w:r>
        <w:rPr>
          <w:rFonts w:hint="eastAsia"/>
        </w:rPr>
        <w:t>工业产品保证文件 总则</w:t>
      </w:r>
    </w:p>
    <w:p>
      <w:pPr>
        <w:pStyle w:val="232"/>
        <w:ind w:firstLine="420"/>
        <w:rPr>
          <w:rFonts w:hAnsi="宋体" w:cs="宋体"/>
        </w:rPr>
      </w:pPr>
      <w:r>
        <w:rPr>
          <w:rFonts w:hint="eastAsia" w:hAnsi="宋体" w:cs="宋体"/>
        </w:rPr>
        <w:t>GB/T 29048-2012</w:t>
      </w:r>
      <w:r>
        <w:rPr>
          <w:rFonts w:hAnsi="宋体" w:cs="宋体"/>
        </w:rPr>
        <w:t xml:space="preserve">  </w:t>
      </w:r>
      <w:r>
        <w:rPr>
          <w:rFonts w:hint="eastAsia" w:hAnsi="宋体" w:cs="宋体"/>
        </w:rPr>
        <w:t>窗的启闭力试验方法</w:t>
      </w:r>
    </w:p>
    <w:p>
      <w:pPr>
        <w:pStyle w:val="232"/>
        <w:ind w:firstLine="420"/>
        <w:rPr>
          <w:rFonts w:hAnsi="宋体" w:cs="宋体"/>
          <w:bCs/>
        </w:rPr>
      </w:pPr>
      <w:bookmarkStart w:id="48" w:name="OLE_LINK1"/>
      <w:bookmarkStart w:id="49" w:name="OLE_LINK2"/>
      <w:r>
        <w:rPr>
          <w:rFonts w:hint="eastAsia" w:hAnsi="宋体" w:cs="宋体"/>
        </w:rPr>
        <w:t>GB/T 31433</w:t>
      </w:r>
      <w:r>
        <w:rPr>
          <w:rFonts w:hAnsi="宋体" w:cs="宋体"/>
        </w:rPr>
        <w:t xml:space="preserve">  </w:t>
      </w:r>
      <w:r>
        <w:rPr>
          <w:rFonts w:hint="eastAsia" w:hAnsi="宋体" w:cs="宋体"/>
          <w:bCs/>
        </w:rPr>
        <w:t>建筑幕墙、门窗通用技术条件</w:t>
      </w:r>
      <w:bookmarkEnd w:id="48"/>
      <w:bookmarkEnd w:id="49"/>
    </w:p>
    <w:p>
      <w:pPr>
        <w:pStyle w:val="232"/>
        <w:ind w:firstLine="420"/>
      </w:pPr>
      <w:r>
        <w:rPr>
          <w:rFonts w:hint="eastAsia"/>
        </w:rPr>
        <w:t>GB/T</w:t>
      </w:r>
      <w:r>
        <w:t xml:space="preserve"> 32223</w:t>
      </w:r>
      <w:r>
        <w:rPr>
          <w:rFonts w:hint="eastAsia"/>
        </w:rPr>
        <w:t xml:space="preserve">  </w:t>
      </w:r>
      <w:r>
        <w:rPr>
          <w:rFonts w:hint="eastAsia"/>
          <w:bCs/>
        </w:rPr>
        <w:t>建筑门窗五金件 通用要求</w:t>
      </w:r>
    </w:p>
    <w:p>
      <w:pPr>
        <w:pStyle w:val="107"/>
        <w:spacing w:before="312" w:after="312"/>
      </w:pPr>
      <w:bookmarkStart w:id="50" w:name="_Toc114320140"/>
      <w:bookmarkStart w:id="51" w:name="_Toc116920768"/>
      <w:bookmarkStart w:id="52" w:name="_Toc116920796"/>
      <w:r>
        <w:rPr>
          <w:rFonts w:hint="eastAsia"/>
          <w:szCs w:val="21"/>
        </w:rPr>
        <w:t>术语和定义</w:t>
      </w:r>
      <w:bookmarkEnd w:id="50"/>
      <w:bookmarkEnd w:id="51"/>
      <w:bookmarkEnd w:id="52"/>
    </w:p>
    <w:sdt>
      <w:sdtPr>
        <w:id w:val="-1909835108"/>
        <w:placeholder>
          <w:docPart w:val="F99EFB2A2E2840E497BEC51497E3AEF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53" w:name="_Toc26986532"/>
          <w:bookmarkEnd w:id="53"/>
          <w:r>
            <w:rPr>
              <w:rFonts w:hint="eastAsia"/>
            </w:rPr>
            <w:t>GB/T</w:t>
          </w:r>
          <w:r>
            <w:t xml:space="preserve"> </w:t>
          </w:r>
          <w:r>
            <w:rPr>
              <w:rFonts w:hint="eastAsia"/>
            </w:rPr>
            <w:t>5823、GB/T</w:t>
          </w:r>
          <w:r>
            <w:t xml:space="preserve"> </w:t>
          </w:r>
          <w:r>
            <w:rPr>
              <w:rFonts w:hint="eastAsia"/>
            </w:rPr>
            <w:t>32223界定的以及下列术语和定义适用于本文件。</w:t>
          </w:r>
        </w:p>
      </w:sdtContent>
    </w:sdt>
    <w:p>
      <w:pPr>
        <w:pStyle w:val="108"/>
        <w:spacing w:before="156" w:after="156"/>
      </w:pPr>
      <w:bookmarkStart w:id="54" w:name="_Toc114320141"/>
      <w:bookmarkEnd w:id="54"/>
      <w:bookmarkStart w:id="55" w:name="_Toc116920769"/>
      <w:bookmarkEnd w:id="55"/>
    </w:p>
    <w:p>
      <w:pPr>
        <w:pStyle w:val="59"/>
        <w:ind w:firstLine="420"/>
      </w:pPr>
      <w:r>
        <w:rPr>
          <w:rFonts w:hint="eastAsia"/>
        </w:rPr>
        <w:t xml:space="preserve">内平开下悬五金系统 </w:t>
      </w:r>
      <w:r>
        <w:t xml:space="preserve"> </w:t>
      </w:r>
      <w:r>
        <w:rPr>
          <w:rFonts w:hint="eastAsia"/>
        </w:rPr>
        <w:t>tilt and turn hardware system</w:t>
      </w:r>
    </w:p>
    <w:p>
      <w:pPr>
        <w:pStyle w:val="59"/>
        <w:ind w:firstLine="420"/>
      </w:pPr>
      <w:r>
        <w:rPr>
          <w:rFonts w:hint="eastAsia"/>
        </w:rPr>
        <w:t>通过操作执手，可以使窗具有内平开、下悬、锁闭等功能的五金系统（以下简称五金系统）。五金系统基本配置参见附录A。</w:t>
      </w:r>
    </w:p>
    <w:p>
      <w:pPr>
        <w:pStyle w:val="108"/>
        <w:spacing w:before="156" w:after="156"/>
      </w:pPr>
      <w:bookmarkStart w:id="56" w:name="_Toc116920770"/>
      <w:bookmarkEnd w:id="56"/>
      <w:bookmarkStart w:id="57" w:name="_Toc114320142"/>
      <w:bookmarkEnd w:id="57"/>
    </w:p>
    <w:p>
      <w:pPr>
        <w:pStyle w:val="59"/>
        <w:ind w:firstLine="420"/>
      </w:pPr>
      <w:r>
        <w:rPr>
          <w:rFonts w:hint="eastAsia"/>
        </w:rPr>
        <w:t xml:space="preserve">防误操作器 </w:t>
      </w:r>
      <w:r>
        <w:t xml:space="preserve"> </w:t>
      </w:r>
      <w:r>
        <w:rPr>
          <w:rFonts w:hint="eastAsia"/>
        </w:rPr>
        <w:t>anti-mishandling device</w:t>
      </w:r>
    </w:p>
    <w:p>
      <w:pPr>
        <w:pStyle w:val="59"/>
        <w:ind w:firstLine="420"/>
      </w:pPr>
      <w:r>
        <w:rPr>
          <w:rFonts w:hint="eastAsia"/>
        </w:rPr>
        <w:t>防止窗扇在内平开状态时，直接进行下悬操作的装置。</w:t>
      </w:r>
    </w:p>
    <w:p>
      <w:pPr>
        <w:pStyle w:val="108"/>
        <w:spacing w:before="156" w:after="156"/>
      </w:pPr>
      <w:bookmarkStart w:id="58" w:name="_Toc116920771"/>
      <w:bookmarkEnd w:id="58"/>
      <w:bookmarkStart w:id="59" w:name="_Toc114320143"/>
      <w:bookmarkEnd w:id="59"/>
    </w:p>
    <w:p>
      <w:pPr>
        <w:pStyle w:val="59"/>
        <w:ind w:firstLine="420"/>
      </w:pPr>
      <w:r>
        <w:rPr>
          <w:rFonts w:hint="eastAsia"/>
        </w:rPr>
        <w:t>斜拉杆  scissor</w:t>
      </w:r>
      <w:r>
        <w:t xml:space="preserve"> </w:t>
      </w:r>
      <w:r>
        <w:rPr>
          <w:rFonts w:hint="eastAsia"/>
        </w:rPr>
        <w:t>stay</w:t>
      </w:r>
    </w:p>
    <w:p>
      <w:pPr>
        <w:pStyle w:val="59"/>
        <w:ind w:firstLine="420"/>
      </w:pPr>
      <w:r>
        <w:rPr>
          <w:rFonts w:hint="eastAsia"/>
        </w:rPr>
        <w:t>用于连接窗上部合页(铰链)与窗扇，在窗扇下悬状态下起约束、限位作用的装置。</w:t>
      </w:r>
    </w:p>
    <w:p>
      <w:pPr>
        <w:pStyle w:val="108"/>
        <w:spacing w:before="156" w:after="156"/>
      </w:pPr>
      <w:bookmarkStart w:id="60" w:name="_Toc114320144"/>
      <w:bookmarkEnd w:id="60"/>
      <w:bookmarkStart w:id="61" w:name="_Toc116920772"/>
      <w:bookmarkEnd w:id="61"/>
    </w:p>
    <w:p>
      <w:pPr>
        <w:pStyle w:val="59"/>
        <w:ind w:firstLine="420"/>
      </w:pPr>
      <w:r>
        <w:rPr>
          <w:rFonts w:hint="eastAsia"/>
        </w:rPr>
        <w:t>停顿时间  rest</w:t>
      </w:r>
      <w:r>
        <w:t xml:space="preserve"> </w:t>
      </w:r>
      <w:r>
        <w:rPr>
          <w:rFonts w:hint="eastAsia"/>
        </w:rPr>
        <w:t>time</w:t>
      </w:r>
    </w:p>
    <w:p>
      <w:pPr>
        <w:pStyle w:val="59"/>
        <w:ind w:firstLine="420"/>
      </w:pPr>
      <w:r>
        <w:rPr>
          <w:rFonts w:hint="eastAsia"/>
        </w:rPr>
        <w:t>反复启闭过程中，等待不同动作过程之间的间歇时间。</w:t>
      </w:r>
    </w:p>
    <w:p>
      <w:pPr>
        <w:pStyle w:val="107"/>
        <w:spacing w:before="312" w:after="312"/>
      </w:pPr>
      <w:bookmarkStart w:id="62" w:name="_Toc114320145"/>
      <w:bookmarkStart w:id="63" w:name="_Toc116920797"/>
      <w:bookmarkStart w:id="64" w:name="_Toc116920773"/>
      <w:r>
        <w:rPr>
          <w:rFonts w:hint="eastAsia"/>
        </w:rPr>
        <w:t>分类和标记</w:t>
      </w:r>
      <w:bookmarkEnd w:id="62"/>
      <w:bookmarkEnd w:id="63"/>
      <w:bookmarkEnd w:id="64"/>
    </w:p>
    <w:p>
      <w:pPr>
        <w:pStyle w:val="108"/>
        <w:spacing w:before="156" w:after="156"/>
      </w:pPr>
      <w:bookmarkStart w:id="65" w:name="_Toc116920774"/>
      <w:bookmarkStart w:id="66" w:name="_Toc114320146"/>
      <w:r>
        <w:rPr>
          <w:rFonts w:hint="eastAsia"/>
        </w:rPr>
        <w:t>分类和代号</w:t>
      </w:r>
      <w:bookmarkEnd w:id="65"/>
      <w:bookmarkEnd w:id="66"/>
    </w:p>
    <w:p>
      <w:pPr>
        <w:pStyle w:val="68"/>
        <w:spacing w:before="156" w:after="156"/>
        <w:ind w:left="0"/>
      </w:pPr>
      <w:r>
        <w:rPr>
          <w:rFonts w:hint="eastAsia"/>
        </w:rPr>
        <w:t>按窗型分类</w:t>
      </w:r>
    </w:p>
    <w:p>
      <w:pPr>
        <w:pStyle w:val="59"/>
        <w:ind w:firstLine="420"/>
      </w:pPr>
      <w:r>
        <w:rPr>
          <w:rFonts w:hint="eastAsia"/>
        </w:rPr>
        <w:t>按照窗型分为两类：</w:t>
      </w:r>
    </w:p>
    <w:p>
      <w:pPr>
        <w:pStyle w:val="59"/>
        <w:numPr>
          <w:ilvl w:val="0"/>
          <w:numId w:val="33"/>
        </w:numPr>
        <w:ind w:firstLineChars="0"/>
      </w:pPr>
      <w:r>
        <w:rPr>
          <w:rFonts w:hint="eastAsia"/>
        </w:rPr>
        <w:t>常用窗五金系统，代号为C；</w:t>
      </w:r>
    </w:p>
    <w:p>
      <w:pPr>
        <w:pStyle w:val="59"/>
        <w:numPr>
          <w:ilvl w:val="0"/>
          <w:numId w:val="33"/>
        </w:numPr>
        <w:ind w:firstLineChars="0"/>
      </w:pPr>
      <w:r>
        <w:rPr>
          <w:rFonts w:hint="eastAsia"/>
        </w:rPr>
        <w:t>落地窗五金系统，代号为L。</w:t>
      </w:r>
    </w:p>
    <w:p>
      <w:pPr>
        <w:pStyle w:val="68"/>
        <w:spacing w:before="156" w:after="156"/>
        <w:ind w:left="0"/>
      </w:pPr>
      <w:r>
        <w:rPr>
          <w:rFonts w:hint="eastAsia"/>
        </w:rPr>
        <w:t>按开启顺序分类</w:t>
      </w:r>
    </w:p>
    <w:p>
      <w:pPr>
        <w:pStyle w:val="59"/>
        <w:ind w:firstLine="420"/>
      </w:pPr>
      <w:r>
        <w:rPr>
          <w:rFonts w:hint="eastAsia"/>
        </w:rPr>
        <w:t>按开启顺序分为两类：</w:t>
      </w:r>
    </w:p>
    <w:p>
      <w:pPr>
        <w:pStyle w:val="59"/>
        <w:numPr>
          <w:ilvl w:val="0"/>
          <w:numId w:val="34"/>
        </w:numPr>
        <w:ind w:firstLineChars="0"/>
      </w:pPr>
      <w:r>
        <w:rPr>
          <w:rFonts w:hint="eastAsia"/>
        </w:rPr>
        <w:t>内平开下悬五金系统 — 锁闭、内平开、下悬，代号为P</w:t>
      </w:r>
      <w:r>
        <w:t>X</w:t>
      </w:r>
      <w:r>
        <w:rPr>
          <w:rFonts w:hint="eastAsia"/>
        </w:rPr>
        <w:t>；</w:t>
      </w:r>
    </w:p>
    <w:p>
      <w:pPr>
        <w:pStyle w:val="59"/>
        <w:numPr>
          <w:ilvl w:val="0"/>
          <w:numId w:val="34"/>
        </w:numPr>
        <w:ind w:firstLineChars="0"/>
      </w:pPr>
      <w:r>
        <w:rPr>
          <w:rFonts w:hint="eastAsia"/>
        </w:rPr>
        <w:t>下悬内平开五金系统 — 锁闭、下悬、内平开，代号为X</w:t>
      </w:r>
      <w:r>
        <w:t>P</w:t>
      </w:r>
      <w:r>
        <w:rPr>
          <w:rFonts w:hint="eastAsia"/>
        </w:rPr>
        <w:t>。</w:t>
      </w:r>
    </w:p>
    <w:p>
      <w:pPr>
        <w:pStyle w:val="68"/>
        <w:spacing w:before="156" w:after="156"/>
        <w:ind w:left="0"/>
      </w:pPr>
      <w:r>
        <w:rPr>
          <w:rFonts w:hint="eastAsia"/>
        </w:rPr>
        <w:t>按安装形式分类</w:t>
      </w:r>
    </w:p>
    <w:p>
      <w:pPr>
        <w:pStyle w:val="59"/>
        <w:ind w:firstLine="420"/>
      </w:pPr>
      <w:r>
        <w:rPr>
          <w:rFonts w:hint="eastAsia"/>
        </w:rPr>
        <w:t>按合页（铰链）的安装形式分为两类：</w:t>
      </w:r>
    </w:p>
    <w:p>
      <w:pPr>
        <w:pStyle w:val="59"/>
        <w:numPr>
          <w:ilvl w:val="0"/>
          <w:numId w:val="35"/>
        </w:numPr>
        <w:ind w:firstLineChars="0"/>
      </w:pPr>
      <w:r>
        <w:rPr>
          <w:rFonts w:hint="eastAsia"/>
        </w:rPr>
        <w:t>配置明装式合页（铰链）的五金系统，代号为</w:t>
      </w:r>
      <w:r>
        <w:t>MZ</w:t>
      </w:r>
      <w:r>
        <w:rPr>
          <w:rFonts w:hint="eastAsia"/>
        </w:rPr>
        <w:t>；</w:t>
      </w:r>
    </w:p>
    <w:p>
      <w:pPr>
        <w:pStyle w:val="59"/>
        <w:numPr>
          <w:ilvl w:val="0"/>
          <w:numId w:val="35"/>
        </w:numPr>
        <w:ind w:firstLineChars="0"/>
      </w:pPr>
      <w:r>
        <w:rPr>
          <w:rFonts w:hint="eastAsia"/>
        </w:rPr>
        <w:t>配置隐藏式合页（铰链）的五金系统，代号为</w:t>
      </w:r>
      <w:r>
        <w:t>YC</w:t>
      </w:r>
      <w:r>
        <w:rPr>
          <w:rFonts w:hint="eastAsia"/>
        </w:rPr>
        <w:t>。</w:t>
      </w:r>
    </w:p>
    <w:p>
      <w:pPr>
        <w:pStyle w:val="68"/>
        <w:spacing w:before="156" w:after="156"/>
        <w:ind w:left="0"/>
      </w:pPr>
      <w:r>
        <w:rPr>
          <w:rFonts w:hint="eastAsia"/>
        </w:rPr>
        <w:t>按反复启闭次数分类</w:t>
      </w:r>
    </w:p>
    <w:p>
      <w:pPr>
        <w:pStyle w:val="59"/>
        <w:ind w:firstLine="420"/>
      </w:pPr>
      <w:r>
        <w:rPr>
          <w:rFonts w:hint="eastAsia"/>
        </w:rPr>
        <w:t>按反复启闭次数分为三类，见表1：</w:t>
      </w:r>
    </w:p>
    <w:p>
      <w:pPr>
        <w:pStyle w:val="233"/>
        <w:numPr>
          <w:ilvl w:val="0"/>
          <w:numId w:val="16"/>
        </w:numPr>
        <w:spacing w:before="156" w:after="156"/>
      </w:pPr>
      <w:r>
        <w:rPr>
          <w:rFonts w:hint="eastAsia"/>
        </w:rPr>
        <w:t>反复启闭分类及代号</w:t>
      </w:r>
    </w:p>
    <w:p>
      <w:pPr>
        <w:pStyle w:val="232"/>
        <w:ind w:firstLine="0" w:firstLineChars="0"/>
        <w:jc w:val="right"/>
        <w:rPr>
          <w:sz w:val="18"/>
          <w:szCs w:val="18"/>
        </w:rPr>
      </w:pPr>
      <w:r>
        <w:rPr>
          <w:rFonts w:hint="eastAsia"/>
          <w:sz w:val="18"/>
          <w:szCs w:val="18"/>
        </w:rPr>
        <w:t>单位为万次</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1"/>
        <w:gridCol w:w="1933"/>
        <w:gridCol w:w="193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pct"/>
          </w:tcPr>
          <w:p>
            <w:pPr>
              <w:pStyle w:val="232"/>
              <w:ind w:firstLine="0" w:firstLineChars="0"/>
              <w:jc w:val="center"/>
              <w:rPr>
                <w:rFonts w:hAnsi="宋体"/>
                <w:sz w:val="18"/>
                <w:szCs w:val="18"/>
              </w:rPr>
            </w:pPr>
            <w:r>
              <w:rPr>
                <w:rFonts w:hint="eastAsia"/>
                <w:sz w:val="18"/>
                <w:szCs w:val="18"/>
              </w:rPr>
              <w:t>反复启闭次数</w:t>
            </w:r>
            <w:r>
              <w:rPr>
                <w:rFonts w:hint="eastAsia" w:hAnsi="宋体"/>
                <w:sz w:val="18"/>
                <w:szCs w:val="18"/>
              </w:rPr>
              <w:t>代号</w:t>
            </w:r>
          </w:p>
        </w:tc>
        <w:tc>
          <w:tcPr>
            <w:tcW w:w="1010" w:type="pct"/>
          </w:tcPr>
          <w:p>
            <w:pPr>
              <w:pStyle w:val="232"/>
              <w:ind w:firstLine="0" w:firstLineChars="0"/>
              <w:jc w:val="center"/>
              <w:rPr>
                <w:sz w:val="18"/>
                <w:szCs w:val="18"/>
              </w:rPr>
            </w:pPr>
            <w:r>
              <w:rPr>
                <w:rFonts w:hint="eastAsia" w:hAnsi="宋体"/>
                <w:sz w:val="18"/>
                <w:szCs w:val="18"/>
              </w:rPr>
              <w:t>Ⅰ</w:t>
            </w:r>
          </w:p>
        </w:tc>
        <w:tc>
          <w:tcPr>
            <w:tcW w:w="1010" w:type="pct"/>
          </w:tcPr>
          <w:p>
            <w:pPr>
              <w:pStyle w:val="232"/>
              <w:ind w:firstLine="0" w:firstLineChars="0"/>
              <w:jc w:val="center"/>
              <w:rPr>
                <w:sz w:val="18"/>
                <w:szCs w:val="18"/>
              </w:rPr>
            </w:pPr>
            <w:r>
              <w:rPr>
                <w:rFonts w:hint="eastAsia" w:hAnsi="宋体"/>
                <w:sz w:val="18"/>
                <w:szCs w:val="18"/>
              </w:rPr>
              <w:t>Ⅱ</w:t>
            </w:r>
          </w:p>
        </w:tc>
        <w:tc>
          <w:tcPr>
            <w:tcW w:w="1010" w:type="pct"/>
          </w:tcPr>
          <w:p>
            <w:pPr>
              <w:pStyle w:val="232"/>
              <w:ind w:firstLine="0" w:firstLineChars="0"/>
              <w:jc w:val="center"/>
              <w:rPr>
                <w:sz w:val="18"/>
                <w:szCs w:val="18"/>
              </w:rPr>
            </w:pPr>
            <w:r>
              <w:rPr>
                <w:rFonts w:hint="eastAsia" w:hAnsi="宋体"/>
                <w:sz w:val="18"/>
                <w:szCs w:val="18"/>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pct"/>
            <w:vAlign w:val="center"/>
          </w:tcPr>
          <w:p>
            <w:pPr>
              <w:pStyle w:val="232"/>
              <w:ind w:firstLine="0" w:firstLineChars="0"/>
              <w:jc w:val="center"/>
              <w:rPr>
                <w:sz w:val="18"/>
                <w:szCs w:val="18"/>
              </w:rPr>
            </w:pPr>
            <w:r>
              <w:rPr>
                <w:rFonts w:hint="eastAsia"/>
                <w:sz w:val="18"/>
                <w:szCs w:val="18"/>
              </w:rPr>
              <w:t>配置明装式合页（铰链）的五金系统</w:t>
            </w:r>
          </w:p>
        </w:tc>
        <w:tc>
          <w:tcPr>
            <w:tcW w:w="1010" w:type="pct"/>
          </w:tcPr>
          <w:p>
            <w:pPr>
              <w:pStyle w:val="232"/>
              <w:ind w:firstLine="0" w:firstLineChars="0"/>
              <w:jc w:val="center"/>
              <w:rPr>
                <w:sz w:val="18"/>
                <w:szCs w:val="18"/>
              </w:rPr>
            </w:pPr>
            <w:r>
              <w:rPr>
                <w:sz w:val="18"/>
                <w:szCs w:val="18"/>
              </w:rPr>
              <w:t>1</w:t>
            </w:r>
          </w:p>
        </w:tc>
        <w:tc>
          <w:tcPr>
            <w:tcW w:w="1010" w:type="pct"/>
          </w:tcPr>
          <w:p>
            <w:pPr>
              <w:pStyle w:val="232"/>
              <w:ind w:firstLine="0" w:firstLineChars="0"/>
              <w:jc w:val="center"/>
              <w:rPr>
                <w:sz w:val="18"/>
                <w:szCs w:val="18"/>
              </w:rPr>
            </w:pPr>
            <w:r>
              <w:rPr>
                <w:sz w:val="18"/>
                <w:szCs w:val="18"/>
              </w:rPr>
              <w:t>1.5</w:t>
            </w:r>
          </w:p>
        </w:tc>
        <w:tc>
          <w:tcPr>
            <w:tcW w:w="1010" w:type="pct"/>
          </w:tcPr>
          <w:p>
            <w:pPr>
              <w:pStyle w:val="232"/>
              <w:ind w:firstLine="0" w:firstLineChars="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pct"/>
          </w:tcPr>
          <w:p>
            <w:pPr>
              <w:pStyle w:val="232"/>
              <w:ind w:firstLine="0" w:firstLineChars="0"/>
              <w:jc w:val="center"/>
              <w:rPr>
                <w:sz w:val="18"/>
                <w:szCs w:val="18"/>
              </w:rPr>
            </w:pPr>
            <w:r>
              <w:rPr>
                <w:rFonts w:hint="eastAsia"/>
                <w:sz w:val="18"/>
                <w:szCs w:val="18"/>
              </w:rPr>
              <w:t>配置隐藏式合页（铰链）的五金系统</w:t>
            </w:r>
          </w:p>
        </w:tc>
        <w:tc>
          <w:tcPr>
            <w:tcW w:w="1010" w:type="pct"/>
          </w:tcPr>
          <w:p>
            <w:pPr>
              <w:pStyle w:val="232"/>
              <w:ind w:firstLine="0" w:firstLineChars="0"/>
              <w:jc w:val="center"/>
              <w:rPr>
                <w:sz w:val="18"/>
                <w:szCs w:val="18"/>
              </w:rPr>
            </w:pPr>
            <w:r>
              <w:rPr>
                <w:sz w:val="18"/>
                <w:szCs w:val="18"/>
              </w:rPr>
              <w:t>0.5</w:t>
            </w:r>
          </w:p>
        </w:tc>
        <w:tc>
          <w:tcPr>
            <w:tcW w:w="1010" w:type="pct"/>
          </w:tcPr>
          <w:p>
            <w:pPr>
              <w:pStyle w:val="232"/>
              <w:ind w:firstLine="0" w:firstLineChars="0"/>
              <w:jc w:val="center"/>
              <w:rPr>
                <w:sz w:val="18"/>
                <w:szCs w:val="18"/>
              </w:rPr>
            </w:pPr>
            <w:r>
              <w:rPr>
                <w:sz w:val="18"/>
                <w:szCs w:val="18"/>
              </w:rPr>
              <w:t>1</w:t>
            </w:r>
          </w:p>
        </w:tc>
        <w:tc>
          <w:tcPr>
            <w:tcW w:w="1010" w:type="pct"/>
          </w:tcPr>
          <w:p>
            <w:pPr>
              <w:pStyle w:val="232"/>
              <w:ind w:firstLine="0" w:firstLineChars="0"/>
              <w:jc w:val="center"/>
              <w:rPr>
                <w:sz w:val="18"/>
                <w:szCs w:val="18"/>
              </w:rPr>
            </w:pPr>
            <w:r>
              <w:rPr>
                <w:sz w:val="18"/>
                <w:szCs w:val="18"/>
              </w:rPr>
              <w:t>1.5</w:t>
            </w:r>
          </w:p>
        </w:tc>
      </w:tr>
    </w:tbl>
    <w:p>
      <w:pPr>
        <w:pStyle w:val="68"/>
        <w:spacing w:before="156" w:after="156"/>
        <w:ind w:left="0"/>
      </w:pPr>
      <w:r>
        <w:rPr>
          <w:rFonts w:hint="eastAsia"/>
        </w:rPr>
        <w:t>承重级别</w:t>
      </w:r>
    </w:p>
    <w:p>
      <w:pPr>
        <w:pStyle w:val="59"/>
        <w:ind w:firstLine="420"/>
      </w:pPr>
      <w:r>
        <w:rPr>
          <w:rFonts w:hint="eastAsia"/>
        </w:rPr>
        <w:t>以1</w:t>
      </w:r>
      <w:r>
        <w:t>0kg</w:t>
      </w:r>
      <w:r>
        <w:rPr>
          <w:rFonts w:hint="eastAsia"/>
        </w:rPr>
        <w:t>的整数倍质量表示承重级别。</w:t>
      </w:r>
    </w:p>
    <w:p>
      <w:pPr>
        <w:pStyle w:val="68"/>
        <w:spacing w:before="156" w:after="156"/>
        <w:ind w:left="0"/>
      </w:pPr>
      <w:r>
        <w:rPr>
          <w:rFonts w:hint="eastAsia"/>
        </w:rPr>
        <w:t>锁点数量</w:t>
      </w:r>
    </w:p>
    <w:p>
      <w:pPr>
        <w:pStyle w:val="59"/>
        <w:ind w:firstLine="420"/>
      </w:pPr>
      <w:r>
        <w:rPr>
          <w:rFonts w:hint="eastAsia"/>
        </w:rPr>
        <w:t>锁点以实际数量标记。</w:t>
      </w:r>
    </w:p>
    <w:p>
      <w:pPr>
        <w:pStyle w:val="108"/>
        <w:spacing w:before="156" w:after="156"/>
      </w:pPr>
      <w:bookmarkStart w:id="67" w:name="_Toc114320147"/>
      <w:bookmarkStart w:id="68" w:name="_Toc116920775"/>
      <w:r>
        <w:rPr>
          <w:rFonts w:hint="eastAsia"/>
        </w:rPr>
        <w:t>标记</w:t>
      </w:r>
      <w:bookmarkEnd w:id="67"/>
      <w:bookmarkEnd w:id="68"/>
    </w:p>
    <w:p>
      <w:pPr>
        <w:pStyle w:val="68"/>
        <w:spacing w:before="156" w:after="156"/>
        <w:ind w:left="0"/>
      </w:pPr>
      <w:r>
        <w:rPr>
          <w:rFonts w:hint="eastAsia"/>
        </w:rPr>
        <w:t>标记方法</w:t>
      </w:r>
    </w:p>
    <w:p>
      <w:pPr>
        <w:pStyle w:val="59"/>
        <w:ind w:firstLine="420"/>
      </w:pPr>
      <w:r>
        <w:rPr>
          <w:rFonts w:hint="eastAsia"/>
        </w:rPr>
        <w:t>建筑窗用内平开下悬五金系统的标记由系统名称、标准号、用途、开启顺序、安装形式、承重级别、反复启闭次数、锁点数量组成：</w:t>
      </w:r>
    </w:p>
    <w:p>
      <w:pPr>
        <w:pStyle w:val="59"/>
        <w:ind w:firstLine="0" w:firstLineChars="0"/>
      </w:pPr>
      <w:r>
        <w:rPr>
          <w:sz w:val="20"/>
        </w:rPr>
        <mc:AlternateContent>
          <mc:Choice Requires="wps">
            <w:drawing>
              <wp:anchor distT="0" distB="0" distL="114300" distR="114300" simplePos="0" relativeHeight="251675648" behindDoc="0" locked="0" layoutInCell="1" allowOverlap="1">
                <wp:simplePos x="0" y="0"/>
                <wp:positionH relativeFrom="column">
                  <wp:posOffset>3383915</wp:posOffset>
                </wp:positionH>
                <wp:positionV relativeFrom="paragraph">
                  <wp:posOffset>883285</wp:posOffset>
                </wp:positionV>
                <wp:extent cx="1612265" cy="12700"/>
                <wp:effectExtent l="0" t="0" r="26035" b="2540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1612265" cy="127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6.45pt;margin-top:69.55pt;height:1pt;width:126.95pt;z-index:251675648;mso-width-relative:page;mso-height-relative:page;" filled="f" stroked="t" coordsize="21600,21600" o:gfxdata="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PvDC2QAAAAsBAAAPAAAAAAAAAAEAIAAAACIAAABkcnMvZG93bnJldi54bWxQSwECFAAUAAAACACH&#10;TuJAi5SB8+oBAACwAwAADgAAAAAAAAABACAAAAAoAQAAZHJzL2Uyb0RvYy54bWxQSwUGAAAAAAYA&#10;BgBZAQAAhA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76672" behindDoc="0" locked="0" layoutInCell="1" allowOverlap="1">
                <wp:simplePos x="0" y="0"/>
                <wp:positionH relativeFrom="column">
                  <wp:posOffset>3383280</wp:posOffset>
                </wp:positionH>
                <wp:positionV relativeFrom="paragraph">
                  <wp:posOffset>267335</wp:posOffset>
                </wp:positionV>
                <wp:extent cx="0" cy="615315"/>
                <wp:effectExtent l="0" t="0" r="19050" b="3302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H="1">
                          <a:off x="0" y="0"/>
                          <a:ext cx="0" cy="61531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66.4pt;margin-top:21.05pt;height:48.45pt;width:0pt;z-index:251676672;mso-width-relative:page;mso-height-relative:page;" filled="f" stroked="t" coordsize="21600,21600" o:gfxdata="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uM/m&#10;1gAAAAoBAAAPAAAAAAAAAAEAIAAAACIAAABkcnMvZG93bnJldi54bWxQSwECFAAUAAAACACHTuJA&#10;WxzFh+oBAAC1AwAADgAAAAAAAAABACAAAAAlAQAAZHJzL2Uyb0RvYy54bWxQSwUGAAAAAAYABgBZ&#10;AQAAgQ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77696" behindDoc="0" locked="0" layoutInCell="1" allowOverlap="1">
                <wp:simplePos x="0" y="0"/>
                <wp:positionH relativeFrom="column">
                  <wp:posOffset>2971165</wp:posOffset>
                </wp:positionH>
                <wp:positionV relativeFrom="paragraph">
                  <wp:posOffset>267335</wp:posOffset>
                </wp:positionV>
                <wp:extent cx="0" cy="824230"/>
                <wp:effectExtent l="0" t="0" r="19050" b="33655"/>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0" cy="82423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3.95pt;margin-top:21.05pt;height:64.9pt;width:0pt;z-index:251677696;mso-width-relative:page;mso-height-relative:page;" filled="f" stroked="t" coordsize="21600,21600" o:gfxdata="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vUu41gAAAAoB&#10;AAAPAAAAAAAAAAEAIAAAACIAAABkcnMvZG93bnJldi54bWxQSwECFAAUAAAACACHTuJAureC4+QB&#10;AACrAwAADgAAAAAAAAABACAAAAAlAQAAZHJzL2Uyb0RvYy54bWxQSwUGAAAAAAYABgBZAQAAewUA&#10;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3813175</wp:posOffset>
                </wp:positionH>
                <wp:positionV relativeFrom="paragraph">
                  <wp:posOffset>267335</wp:posOffset>
                </wp:positionV>
                <wp:extent cx="0" cy="427990"/>
                <wp:effectExtent l="0" t="0" r="19050" b="29845"/>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flipH="1">
                          <a:off x="0" y="0"/>
                          <a:ext cx="0" cy="4279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00.25pt;margin-top:21.05pt;height:33.7pt;width:0pt;z-index:251659264;mso-width-relative:page;mso-height-relative:page;" filled="f" stroked="t" coordsize="21600,21600" o:gfxdata="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TVh&#10;ZtYAAAAKAQAADwAAAAAAAAABACAAAAAiAAAAZHJzL2Rvd25yZXYueG1sUEsBAhQAFAAAAAgAh07i&#10;QATFdb3rAQAAtQMAAA4AAAAAAAAAAQAgAAAAJQEAAGRycy9lMm9Eb2MueG1sUEsFBgAAAAAGAAYA&#10;WQEAAII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6432" behindDoc="0" locked="0" layoutInCell="1" allowOverlap="1">
                <wp:simplePos x="0" y="0"/>
                <wp:positionH relativeFrom="column">
                  <wp:posOffset>4247515</wp:posOffset>
                </wp:positionH>
                <wp:positionV relativeFrom="paragraph">
                  <wp:posOffset>267335</wp:posOffset>
                </wp:positionV>
                <wp:extent cx="0" cy="227330"/>
                <wp:effectExtent l="0" t="0" r="19050" b="20955"/>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34.45pt;margin-top:21.05pt;height:17.9pt;width:0pt;z-index:251666432;mso-width-relative:page;mso-height-relative:page;" filled="f" stroked="t" coordsize="21600,21600" o:gfxdata="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W0F61gAAAAkB&#10;AAAPAAAAAAAAAAEAIAAAACIAAABkcnMvZG93bnJldi54bWxQSwECFAAUAAAACACHTuJA8we0cuQB&#10;AACrAwAADgAAAAAAAAABACAAAAAlAQAAZHJzL2Uyb0RvYy54bWxQSwUGAAAAAAYABgBZAQAAewUA&#10;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5888" behindDoc="0" locked="0" layoutInCell="1" allowOverlap="1">
                <wp:simplePos x="0" y="0"/>
                <wp:positionH relativeFrom="column">
                  <wp:posOffset>2548255</wp:posOffset>
                </wp:positionH>
                <wp:positionV relativeFrom="paragraph">
                  <wp:posOffset>267970</wp:posOffset>
                </wp:positionV>
                <wp:extent cx="3175" cy="1026795"/>
                <wp:effectExtent l="0" t="0" r="34925" b="2095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flipH="1">
                          <a:off x="0" y="0"/>
                          <a:ext cx="3175" cy="102679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00.65pt;margin-top:21.1pt;height:80.85pt;width:0.25pt;z-index:251685888;mso-width-relative:page;mso-height-relative:page;" filled="f" stroked="t" coordsize="21600,21600" o:gfxdata="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GdvdcAAAAKAQAADwAAAAAAAAABACAAAAAiAAAAZHJzL2Rvd25yZXYueG1sUEsBAhQAFAAA&#10;AAgAh07iQNHfk5PwAQAAuQMAAA4AAAAAAAAAAQAgAAAAJgEAAGRycy9lMm9Eb2MueG1sUEsFBgAA&#10;AAAGAAYAWQEAAIg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1792" behindDoc="0" locked="0" layoutInCell="1" allowOverlap="1">
                <wp:simplePos x="0" y="0"/>
                <wp:positionH relativeFrom="column">
                  <wp:posOffset>4707890</wp:posOffset>
                </wp:positionH>
                <wp:positionV relativeFrom="paragraph">
                  <wp:posOffset>254635</wp:posOffset>
                </wp:positionV>
                <wp:extent cx="1905" cy="61595"/>
                <wp:effectExtent l="0" t="0" r="36195" b="3429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1905" cy="6159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70.7pt;margin-top:20.05pt;height:4.85pt;width:0.15pt;z-index:251681792;mso-width-relative:page;mso-height-relative:page;" filled="f" stroked="t" coordsize="21600,21600" o:gfxdata="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sWLzWAAAA&#10;CQEAAA8AAAAAAAAAAQAgAAAAIgAAAGRycy9kb3ducmV2LnhtbFBLAQIUABQAAAAIAIdO4kCFn2p8&#10;5gEAAK0DAAAOAAAAAAAAAAEAIAAAACUBAABkcnMvZTJvRG9jLnhtbFBLBQYAAAAABgAGAFkBAAB9&#10;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74624" behindDoc="0" locked="0" layoutInCell="1" allowOverlap="1">
                <wp:simplePos x="0" y="0"/>
                <wp:positionH relativeFrom="column">
                  <wp:posOffset>4147820</wp:posOffset>
                </wp:positionH>
                <wp:positionV relativeFrom="paragraph">
                  <wp:posOffset>12065</wp:posOffset>
                </wp:positionV>
                <wp:extent cx="195580" cy="198120"/>
                <wp:effectExtent l="0" t="0" r="13970" b="1143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195580" cy="19812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6.6pt;margin-top:0.95pt;height:15.6pt;width:15.4pt;z-index:251674624;mso-width-relative:page;mso-height-relative:page;" fillcolor="#FFFFFF" filled="t" stroked="t" coordsize="21600,21600" o:gfxdata="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Lp5I2AAAAAgBAAAPAAAAAAAAAAEAIAAAACIAAABk&#10;cnMvZG93bnJldi54bWxQSwECFAAUAAAACACHTuJA0LHg6j8CAACIBAAADgAAAAAAAAABACAAAAAn&#10;AQAAZHJzL2Uyb0RvYy54bWxQSwUGAAAAAAYABgBZAQAA2AUAAAAA&#10;">
                <v:fill on="t" focussize="0,0"/>
                <v:stroke color="#000000" miterlimit="8" joinstyle="miter"/>
                <v:imagedata o:title=""/>
                <o:lock v:ext="edit" aspectratio="f"/>
                <v:textbox>
                  <w:txbxContent>
                    <w:p/>
                  </w:txbxContent>
                </v:textbox>
              </v:shape>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column">
                  <wp:posOffset>3719195</wp:posOffset>
                </wp:positionH>
                <wp:positionV relativeFrom="paragraph">
                  <wp:posOffset>16510</wp:posOffset>
                </wp:positionV>
                <wp:extent cx="195580" cy="198120"/>
                <wp:effectExtent l="0" t="0" r="13970" b="1143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195580" cy="19812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2.85pt;margin-top:1.3pt;height:15.6pt;width:15.4pt;z-index:251665408;mso-width-relative:page;mso-height-relative:page;" fillcolor="#FFFFFF" filled="t" stroked="t" coordsize="21600,21600" o:gfxdata="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pM7YHYAAAACAEAAA8AAAAAAAAAAQAgAAAAIgAA&#10;AGRycy9kb3ducmV2LnhtbFBLAQIUABQAAAAIAIdO4kCUxEOYQQIAAIgEAAAOAAAAAAAAAAEAIAAA&#10;ACcBAABkcnMvZTJvRG9jLnhtbFBLBQYAAAAABgAGAFkBAADaBQAAAAA=&#10;">
                <v:fill on="t" focussize="0,0"/>
                <v:stroke color="#000000" miterlimit="8" joinstyle="miter"/>
                <v:imagedata o:title=""/>
                <o:lock v:ext="edit" aspectratio="f"/>
                <v:textbox>
                  <w:txbxContent>
                    <w:p/>
                  </w:txbxContent>
                </v:textbox>
              </v:shape>
            </w:pict>
          </mc:Fallback>
        </mc:AlternateContent>
      </w:r>
      <w:r>
        <w:rPr>
          <w:sz w:val="20"/>
        </w:rPr>
        <mc:AlternateContent>
          <mc:Choice Requires="wps">
            <w:drawing>
              <wp:anchor distT="0" distB="0" distL="114300" distR="114300" simplePos="0" relativeHeight="251669504" behindDoc="0" locked="0" layoutInCell="1" allowOverlap="1">
                <wp:simplePos x="0" y="0"/>
                <wp:positionH relativeFrom="column">
                  <wp:posOffset>3550285</wp:posOffset>
                </wp:positionH>
                <wp:positionV relativeFrom="paragraph">
                  <wp:posOffset>121920</wp:posOffset>
                </wp:positionV>
                <wp:extent cx="133350" cy="0"/>
                <wp:effectExtent l="0" t="0" r="19050" b="19050"/>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9.55pt;margin-top:9.6pt;height:0pt;width:10.5pt;z-index:251669504;mso-width-relative:page;mso-height-relative:page;" filled="f" stroked="t" coordsize="21600,21600" o:gfxdata="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w1Kq3VAAAACQEA&#10;AA8AAAAAAAAAAQAgAAAAIgAAAGRycy9kb3ducmV2LnhtbFBLAQIUABQAAAAIAIdO4kAPFmwR5AEA&#10;AKsDAAAOAAAAAAAAAAEAIAAAACQBAABkcnMvZTJvRG9jLnhtbFBLBQYAAAAABgAGAFkBAAB6BQAA&#10;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3294380</wp:posOffset>
                </wp:positionH>
                <wp:positionV relativeFrom="paragraph">
                  <wp:posOffset>19685</wp:posOffset>
                </wp:positionV>
                <wp:extent cx="195580" cy="198120"/>
                <wp:effectExtent l="0" t="0" r="13970" b="1143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195580" cy="19812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9.4pt;margin-top:1.55pt;height:15.6pt;width:15.4pt;z-index:251664384;mso-width-relative:page;mso-height-relative:page;" fillcolor="#FFFFFF" filled="t" stroked="t" coordsize="21600,21600" o:gfxdata="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&#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98yow1wAAAAgBAAAPAAAAAAAAAAEAIAAAACIAAABk&#10;cnMvZG93bnJldi54bWxQSwECFAAUAAAACACHTuJACUZhKUACAACIBAAADgAAAAAAAAABACAAAAAm&#10;AQAAZHJzL2Uyb0RvYy54bWxQSwUGAAAAAAYABgBZAQAA2AUAAAAA&#10;">
                <v:fill on="t" focussize="0,0"/>
                <v:stroke color="#000000" miterlimit="8" joinstyle="miter"/>
                <v:imagedata o:title=""/>
                <o:lock v:ext="edit" aspectratio="f"/>
                <v:textbox>
                  <w:txbxContent>
                    <w:p/>
                  </w:txbxContent>
                </v:textbox>
              </v:shape>
            </w:pict>
          </mc:Fallback>
        </mc:AlternateContent>
      </w:r>
      <w:r>
        <w:rPr>
          <w:sz w:val="20"/>
        </w:rPr>
        <mc:AlternateContent>
          <mc:Choice Requires="wps">
            <w:drawing>
              <wp:anchor distT="0" distB="0" distL="114300" distR="114300" simplePos="0" relativeHeight="251670528" behindDoc="0" locked="0" layoutInCell="1" allowOverlap="1">
                <wp:simplePos x="0" y="0"/>
                <wp:positionH relativeFrom="column">
                  <wp:posOffset>3107055</wp:posOffset>
                </wp:positionH>
                <wp:positionV relativeFrom="paragraph">
                  <wp:posOffset>121920</wp:posOffset>
                </wp:positionV>
                <wp:extent cx="133350" cy="0"/>
                <wp:effectExtent l="0" t="0" r="19050"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44.65pt;margin-top:9.6pt;height:0pt;width:10.5pt;z-index:251670528;mso-width-relative:page;mso-height-relative:page;" filled="f" stroked="t" coordsize="21600,21600" o:gfxdata="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1H8JPWAAAACQEA&#10;AA8AAAAAAAAAAQAgAAAAIgAAAGRycy9kb3ducmV2LnhtbFBLAQIUABQAAAAIAIdO4kAgVW6+4wEA&#10;AKkDAAAOAAAAAAAAAAEAIAAAACUBAABkcnMvZTJvRG9jLnhtbFBLBQYAAAAABgAGAFkBAAB6BQAA&#10;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72576" behindDoc="0" locked="0" layoutInCell="1" allowOverlap="1">
                <wp:simplePos x="0" y="0"/>
                <wp:positionH relativeFrom="column">
                  <wp:posOffset>2871470</wp:posOffset>
                </wp:positionH>
                <wp:positionV relativeFrom="paragraph">
                  <wp:posOffset>19685</wp:posOffset>
                </wp:positionV>
                <wp:extent cx="195580" cy="198120"/>
                <wp:effectExtent l="0" t="0" r="13970" b="1143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95580" cy="19812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6.1pt;margin-top:1.55pt;height:15.6pt;width:15.4pt;z-index:251672576;mso-width-relative:page;mso-height-relative:page;" fillcolor="#FFFFFF" filled="t" stroked="t" coordsize="21600,21600" o:gfxdata="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stLN7XAAAACAEAAA8AAAAAAAAAAQAgAAAAIgAAAGRy&#10;cy9kb3ducmV2LnhtbFBLAQIUABQAAAAIAIdO4kCwrmsIPwIAAIgEAAAOAAAAAAAAAAEAIAAAACYB&#10;AABkcnMvZTJvRG9jLnhtbFBLBQYAAAAABgAGAFkBAADXBQAAAAA=&#10;">
                <v:fill on="t" focussize="0,0"/>
                <v:stroke color="#000000" miterlimit="8" joinstyle="miter"/>
                <v:imagedata o:title=""/>
                <o:lock v:ext="edit" aspectratio="f"/>
                <v:textbox>
                  <w:txbxContent>
                    <w:p/>
                  </w:txbxContent>
                </v:textbox>
              </v:shape>
            </w:pict>
          </mc:Fallback>
        </mc:AlternateContent>
      </w:r>
      <w:r>
        <w:rPr>
          <w:sz w:val="20"/>
        </w:rPr>
        <mc:AlternateContent>
          <mc:Choice Requires="wps">
            <w:drawing>
              <wp:anchor distT="0" distB="0" distL="114300" distR="114300" simplePos="0" relativeHeight="251673600" behindDoc="0" locked="0" layoutInCell="1" allowOverlap="1">
                <wp:simplePos x="0" y="0"/>
                <wp:positionH relativeFrom="column">
                  <wp:posOffset>3957955</wp:posOffset>
                </wp:positionH>
                <wp:positionV relativeFrom="paragraph">
                  <wp:posOffset>120650</wp:posOffset>
                </wp:positionV>
                <wp:extent cx="133350" cy="0"/>
                <wp:effectExtent l="0" t="0" r="19050" b="1905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11.65pt;margin-top:9.5pt;height:0pt;width:10.5pt;z-index:251673600;mso-width-relative:page;mso-height-relative:page;" filled="f" stroked="t" coordsize="21600,21600" o:gfxdata="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Zyv4XVAAAACQEA&#10;AA8AAAAAAAAAAQAgAAAAIgAAAGRycy9kb3ducmV2LnhtbFBLAQIUABQAAAAIAIdO4kAZEqvq5AEA&#10;AKsDAAAOAAAAAAAAAAEAIAAAACQBAABkcnMvZTJvRG9jLnhtbFBLBQYAAAAABgAGAFkBAAB6BQAA&#10;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79744" behindDoc="0" locked="0" layoutInCell="1" allowOverlap="1">
                <wp:simplePos x="0" y="0"/>
                <wp:positionH relativeFrom="column">
                  <wp:posOffset>4399280</wp:posOffset>
                </wp:positionH>
                <wp:positionV relativeFrom="paragraph">
                  <wp:posOffset>125730</wp:posOffset>
                </wp:positionV>
                <wp:extent cx="133350" cy="0"/>
                <wp:effectExtent l="0" t="0" r="19050"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46.4pt;margin-top:9.9pt;height:0pt;width:10.5pt;z-index:251679744;mso-width-relative:page;mso-height-relative:page;" filled="f" stroked="t" coordsize="21600,21600" o:gfxdata="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V4Ie1QAAAAkBAAAP&#10;AAAAAAAAAAEAIAAAACIAAABkcnMvZG93bnJldi54bWxQSwECFAAUAAAACACHTuJAfpLH3eIBAACp&#10;AwAADgAAAAAAAAABACAAAAAkAQAAZHJzL2Uyb0RvYy54bWxQSwUGAAAAAAYABgBZAQAAeA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3840" behindDoc="0" locked="0" layoutInCell="1" allowOverlap="1">
                <wp:simplePos x="0" y="0"/>
                <wp:positionH relativeFrom="column">
                  <wp:posOffset>2454910</wp:posOffset>
                </wp:positionH>
                <wp:positionV relativeFrom="paragraph">
                  <wp:posOffset>16510</wp:posOffset>
                </wp:positionV>
                <wp:extent cx="195580" cy="198120"/>
                <wp:effectExtent l="0" t="0" r="13970" b="1143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95580" cy="198120"/>
                        </a:xfrm>
                        <a:prstGeom prst="rect">
                          <a:avLst/>
                        </a:prstGeom>
                        <a:solidFill>
                          <a:srgbClr val="FFFFFF"/>
                        </a:solidFill>
                        <a:ln w="9525">
                          <a:solidFill>
                            <a:srgbClr val="000000"/>
                          </a:solidFill>
                          <a:miter lim="800000"/>
                        </a:ln>
                      </wps:spPr>
                      <wps:txbx>
                        <w:txbxContent>
                          <w:p>
                            <w:r>
                              <w:rPr>
                                <w:rFonts w:hint="eastAsia"/>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3pt;margin-top:1.3pt;height:15.6pt;width:15.4pt;z-index:251683840;mso-width-relative:page;mso-height-relative:page;" fillcolor="#FFFFFF" filled="t" stroked="t" coordsize="21600,21600" o:gfxdata="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CNunTXAAAACAEAAA8AAAAAAAAAAQAgAAAAIgAAAGRy&#10;cy9kb3ducmV2LnhtbFBLAQIUABQAAAAIAIdO4kDzL8E+PwIAAIgEAAAOAAAAAAAAAAEAIAAAACYB&#10;AABkcnMvZTJvRG9jLnhtbFBLBQYAAAAABgAGAFkBAADXBQAAAAA=&#10;">
                <v:fill on="t" focussize="0,0"/>
                <v:stroke color="#000000" miterlimit="8" joinstyle="miter"/>
                <v:imagedata o:title=""/>
                <o:lock v:ext="edit" aspectratio="f"/>
                <v:textbox>
                  <w:txbxContent>
                    <w:p>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82816" behindDoc="0" locked="0" layoutInCell="1" allowOverlap="1">
                <wp:simplePos x="0" y="0"/>
                <wp:positionH relativeFrom="column">
                  <wp:posOffset>2690495</wp:posOffset>
                </wp:positionH>
                <wp:positionV relativeFrom="paragraph">
                  <wp:posOffset>118745</wp:posOffset>
                </wp:positionV>
                <wp:extent cx="133350" cy="0"/>
                <wp:effectExtent l="0" t="0" r="19050" b="190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11.85pt;margin-top:9.35pt;height:0pt;width:10.5pt;z-index:251682816;mso-width-relative:page;mso-height-relative:page;" filled="f" stroked="t" coordsize="21600,21600" o:gfxdata="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qsdBXVAAAACQEA&#10;AA8AAAAAAAAAAQAgAAAAIgAAAGRycy9kb3ducmV2LnhtbFBLAQIUABQAAAAIAIdO4kDvPqDf5AEA&#10;AKsDAAAOAAAAAAAAAAEAIAAAACQBAABkcnMvZTJvRG9jLnhtbFBLBQYAAAAABgAGAFkBAAB6BQAA&#10;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0768" behindDoc="0" locked="0" layoutInCell="1" allowOverlap="1">
                <wp:simplePos x="0" y="0"/>
                <wp:positionH relativeFrom="column">
                  <wp:posOffset>4589145</wp:posOffset>
                </wp:positionH>
                <wp:positionV relativeFrom="paragraph">
                  <wp:posOffset>28575</wp:posOffset>
                </wp:positionV>
                <wp:extent cx="195580" cy="198120"/>
                <wp:effectExtent l="0" t="0" r="13970" b="1143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95580" cy="19812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1.35pt;margin-top:2.25pt;height:15.6pt;width:15.4pt;z-index:251680768;mso-width-relative:page;mso-height-relative:page;" fillcolor="#FFFFFF" filled="t" stroked="t" coordsize="21600,21600" o:gfxdata="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&#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pU+9T2AAAAAgBAAAPAAAAAAAAAAEAIAAAACIAAABk&#10;cnMvZG93bnJldi54bWxQSwECFAAUAAAACACHTuJAJKyb8j8CAACIBAAADgAAAAAAAAABACAAAAAn&#10;AQAAZHJzL2Uyb0RvYy54bWxQSwUGAAAAAAYABgBZAQAA2AUAAAAA&#10;">
                <v:fill on="t" focussize="0,0"/>
                <v:stroke color="#000000" miterlimit="8" joinstyle="miter"/>
                <v:imagedata o:title=""/>
                <o:lock v:ext="edit" aspectratio="f"/>
                <v:textbox>
                  <w:txbxContent>
                    <w:p/>
                  </w:txbxContent>
                </v:textbox>
              </v:shape>
            </w:pict>
          </mc:Fallback>
        </mc:AlternateContent>
      </w:r>
      <w:r>
        <w:rPr>
          <w:sz w:val="20"/>
        </w:rPr>
        <mc:AlternateContent>
          <mc:Choice Requires="wps">
            <w:drawing>
              <wp:anchor distT="0" distB="0" distL="114300" distR="114300" simplePos="0" relativeHeight="251671552" behindDoc="0" locked="0" layoutInCell="1" allowOverlap="1">
                <wp:simplePos x="0" y="0"/>
                <wp:positionH relativeFrom="column">
                  <wp:posOffset>4248785</wp:posOffset>
                </wp:positionH>
                <wp:positionV relativeFrom="paragraph">
                  <wp:posOffset>493395</wp:posOffset>
                </wp:positionV>
                <wp:extent cx="746760" cy="0"/>
                <wp:effectExtent l="0" t="0" r="3429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7467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34.55pt;margin-top:38.85pt;height:0pt;width:58.8pt;z-index:251671552;mso-width-relative:page;mso-height-relative:page;" filled="f" stroked="t" coordsize="21600,21600" o:gfxdata="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jQTY1gAAAAkB&#10;AAAPAAAAAAAAAAEAIAAAACIAAABkcnMvZG93bnJldi54bWxQSwECFAAUAAAACACHTuJAnPPnGeQB&#10;AACpAwAADgAAAAAAAAABACAAAAAlAQAAZHJzL2Uyb0RvYy54bWxQSwUGAAAAAAYABgBZAQAAewUA&#10;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8480" behindDoc="0" locked="0" layoutInCell="1" allowOverlap="1">
                <wp:simplePos x="0" y="0"/>
                <wp:positionH relativeFrom="column">
                  <wp:posOffset>2962910</wp:posOffset>
                </wp:positionH>
                <wp:positionV relativeFrom="paragraph">
                  <wp:posOffset>1090295</wp:posOffset>
                </wp:positionV>
                <wp:extent cx="2041525" cy="3810"/>
                <wp:effectExtent l="0" t="0" r="34925" b="34925"/>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flipV="1">
                          <a:off x="0" y="0"/>
                          <a:ext cx="204152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33.3pt;margin-top:85.85pt;height:0.3pt;width:160.75pt;z-index:251668480;mso-width-relative:page;mso-height-relative:page;" filled="f" stroked="t" coordsize="21600,21600" o:gfxdata="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f5nLfYAAAACwEAAA8AAAAAAAAAAQAgAAAAIgAAAGRycy9kb3ducmV2LnhtbFBLAQIUABQAAAAI&#10;AIdO4kBCYQSs7QEAALkDAAAOAAAAAAAAAAEAIAAAACcBAABkcnMvZTJvRG9jLnhtbFBLBQYAAAAA&#10;BgAGAFkBAACG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78720" behindDoc="0" locked="0" layoutInCell="1" allowOverlap="1">
                <wp:simplePos x="0" y="0"/>
                <wp:positionH relativeFrom="column">
                  <wp:posOffset>4710430</wp:posOffset>
                </wp:positionH>
                <wp:positionV relativeFrom="paragraph">
                  <wp:posOffset>310515</wp:posOffset>
                </wp:positionV>
                <wp:extent cx="298450" cy="5080"/>
                <wp:effectExtent l="0" t="0" r="26035" b="330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98450" cy="50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70.9pt;margin-top:24.45pt;height:0.4pt;width:23.5pt;z-index:251678720;mso-width-relative:page;mso-height-relative:page;" filled="f" stroked="t" coordsize="21600,21600" o:gfxdata="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IK6U1wAA&#10;AAkBAAAPAAAAAAAAAAEAIAAAACIAAABkcnMvZG93bnJldi54bWxQSwECFAAUAAAACACHTuJAmK/C&#10;xeYBAACsAwAADgAAAAAAAAABACAAAAAmAQAAZHJzL2Uyb0RvYy54bWxQSwUGAAAAAAYABgBZAQAA&#10;fg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3814445</wp:posOffset>
                </wp:positionH>
                <wp:positionV relativeFrom="paragraph">
                  <wp:posOffset>695325</wp:posOffset>
                </wp:positionV>
                <wp:extent cx="1200150" cy="0"/>
                <wp:effectExtent l="0" t="0" r="19050" b="1905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0.35pt;margin-top:54.75pt;height:0pt;width:94.5pt;z-index:251667456;mso-width-relative:page;mso-height-relative:page;" filled="f" stroked="t" coordsize="21600,21600" o:gfxdata="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p70B1gAAAAsB&#10;AAAPAAAAAAAAAAEAIAAAACIAAABkcnMvZG93bnJldi54bWxQSwECFAAUAAAACACHTuJAZ+OQyuQB&#10;AACsAwAADgAAAAAAAAABACAAAAAlAQAAZHJzL2Uyb0RvYy54bWxQSwUGAAAAAAYABgBZAQAAewUA&#10;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4864" behindDoc="0" locked="0" layoutInCell="1" allowOverlap="1">
                <wp:simplePos x="0" y="0"/>
                <wp:positionH relativeFrom="column">
                  <wp:posOffset>2557145</wp:posOffset>
                </wp:positionH>
                <wp:positionV relativeFrom="paragraph">
                  <wp:posOffset>1292860</wp:posOffset>
                </wp:positionV>
                <wp:extent cx="2456815" cy="3175"/>
                <wp:effectExtent l="0" t="0" r="20320" b="3492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V="1">
                          <a:off x="0" y="0"/>
                          <a:ext cx="2456815" cy="317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01.35pt;margin-top:101.8pt;height:0.25pt;width:193.45pt;z-index:251684864;mso-width-relative:page;mso-height-relative:page;" filled="f" stroked="t" coordsize="21600,21600" o:gfxdata="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7XgKTZAAAACwEAAA8AAAAAAAAAAQAgAAAAIgAAAGRycy9kb3ducmV2LnhtbFBLAQIUABQA&#10;AAAIAIdO4kCIfCGm7wEAALkDAAAOAAAAAAAAAAEAIAAAACgBAABkcnMvZTJvRG9jLnhtbFBLBQYA&#10;AAAABgAGAFkBAACJBQAAAAA=&#10;">
                <v:fill on="f" focussize="0,0"/>
                <v:stroke color="#000000" joinstyle="round"/>
                <v:imagedata o:title=""/>
                <o:lock v:ext="edit" aspectratio="f"/>
              </v:line>
            </w:pict>
          </mc:Fallback>
        </mc:AlternateContent>
      </w:r>
      <w:bookmarkStart w:id="69" w:name="OLE_LINK3"/>
      <w:bookmarkStart w:id="70" w:name="OLE_LINK4"/>
      <w:r>
        <w:rPr>
          <w:rFonts w:hint="eastAsia"/>
        </w:rPr>
        <w:t>建筑窗用内平开下悬五金系统</w:t>
      </w:r>
      <w:r>
        <w:t>GB/T 2460</w:t>
      </w:r>
      <w:bookmarkEnd w:id="69"/>
      <w:bookmarkEnd w:id="70"/>
      <w:r>
        <w:t>1</w:t>
      </w:r>
    </w:p>
    <w:p>
      <w:pPr>
        <w:pStyle w:val="185"/>
        <w:ind w:firstLine="0" w:firstLineChars="0"/>
        <w:jc w:val="center"/>
      </w:pPr>
      <w:r>
        <w:rPr>
          <w:rFonts w:hint="eastAsia"/>
        </w:rPr>
        <w:t xml:space="preserve"> </w:t>
      </w:r>
      <w:r>
        <w:t xml:space="preserve">                                                                               </w:t>
      </w:r>
      <w:r>
        <w:rPr>
          <w:rFonts w:hint="eastAsia"/>
        </w:rPr>
        <w:t>锁点数量</w:t>
      </w:r>
    </w:p>
    <w:p>
      <w:pPr>
        <w:pStyle w:val="185"/>
        <w:ind w:firstLine="0" w:firstLineChars="0"/>
        <w:jc w:val="center"/>
      </w:pPr>
      <w:r>
        <w:rPr>
          <w:rFonts w:hint="eastAsia"/>
        </w:rPr>
        <w:t xml:space="preserve"> </w:t>
      </w:r>
      <w:r>
        <w:t xml:space="preserve">                                                                               </w:t>
      </w:r>
      <w:r>
        <w:rPr>
          <w:rFonts w:hint="eastAsia"/>
        </w:rPr>
        <w:t>承重级别</w:t>
      </w:r>
    </w:p>
    <w:p>
      <w:pPr>
        <w:pStyle w:val="185"/>
        <w:ind w:firstLine="0" w:firstLineChars="0"/>
        <w:jc w:val="center"/>
      </w:pPr>
      <w:r>
        <w:rPr>
          <w:rFonts w:hint="eastAsia"/>
        </w:rPr>
        <w:t xml:space="preserve"> </w:t>
      </w:r>
      <w:r>
        <w:t xml:space="preserve">                                                                                      </w:t>
      </w:r>
      <w:r>
        <w:rPr>
          <w:rFonts w:hint="eastAsia"/>
        </w:rPr>
        <w:t>反复启闭次数代号</w:t>
      </w:r>
    </w:p>
    <w:p>
      <w:pPr>
        <w:pStyle w:val="185"/>
        <w:ind w:firstLine="0" w:firstLineChars="0"/>
        <w:jc w:val="center"/>
      </w:pPr>
      <w:r>
        <w:rPr>
          <w:rFonts w:hint="eastAsia"/>
        </w:rPr>
        <w:t xml:space="preserve"> </w:t>
      </w:r>
      <w:r>
        <w:t xml:space="preserve">                                                                                  </w:t>
      </w:r>
      <w:r>
        <w:rPr>
          <w:rFonts w:hint="eastAsia"/>
        </w:rPr>
        <w:t>安装形式代号</w:t>
      </w:r>
    </w:p>
    <w:p>
      <w:pPr>
        <w:pStyle w:val="185"/>
        <w:ind w:firstLine="0" w:firstLineChars="0"/>
        <w:jc w:val="center"/>
      </w:pPr>
      <w:r>
        <w:rPr>
          <w:rFonts w:hint="eastAsia"/>
        </w:rPr>
        <w:t xml:space="preserve"> </w:t>
      </w:r>
      <w:r>
        <w:t xml:space="preserve">                                                                                  </w:t>
      </w:r>
      <w:r>
        <w:rPr>
          <w:rFonts w:hint="eastAsia"/>
        </w:rPr>
        <w:t>开启顺序代号</w:t>
      </w:r>
    </w:p>
    <w:p>
      <w:pPr>
        <w:pStyle w:val="185"/>
        <w:tabs>
          <w:tab w:val="left" w:pos="6160"/>
        </w:tabs>
        <w:ind w:firstLine="0" w:firstLineChars="0"/>
        <w:jc w:val="center"/>
      </w:pPr>
      <w:r>
        <w:rPr>
          <w:rFonts w:hint="eastAsia"/>
        </w:rPr>
        <w:t xml:space="preserve"> </w:t>
      </w:r>
      <w:r>
        <w:t xml:space="preserve">                                                                              </w:t>
      </w:r>
      <w:r>
        <w:rPr>
          <w:rFonts w:hint="eastAsia"/>
        </w:rPr>
        <w:t>用途代号</w:t>
      </w:r>
    </w:p>
    <w:p>
      <w:pPr>
        <w:pStyle w:val="68"/>
        <w:spacing w:before="156" w:after="156"/>
        <w:ind w:left="0"/>
      </w:pPr>
      <w:r>
        <w:rPr>
          <w:rFonts w:hint="eastAsia"/>
        </w:rPr>
        <w:t>标记示例</w:t>
      </w:r>
    </w:p>
    <w:p>
      <w:pPr>
        <w:pStyle w:val="59"/>
        <w:ind w:firstLine="420"/>
        <w:rPr>
          <w:rFonts w:hAnsi="宋体"/>
        </w:rPr>
      </w:pPr>
      <w:r>
        <w:rPr>
          <w:rFonts w:hint="eastAsia" w:hAnsi="宋体"/>
        </w:rPr>
        <w:t>承载质量为100kg，反复启闭2万次，配置明装铰链，4个锁点的常用窗内平开下悬五金系统，标记为：</w:t>
      </w:r>
      <w:r>
        <w:rPr>
          <w:rFonts w:hint="eastAsia"/>
        </w:rPr>
        <w:t>建筑窗用内平开下悬五金系统</w:t>
      </w:r>
      <w:r>
        <w:t xml:space="preserve">GB/T 24601  </w:t>
      </w:r>
      <w:r>
        <w:rPr>
          <w:rFonts w:hint="eastAsia" w:hAnsi="宋体"/>
        </w:rPr>
        <w:t>C</w:t>
      </w:r>
      <w:r>
        <w:rPr>
          <w:rFonts w:hAnsi="宋体"/>
        </w:rPr>
        <w:t>-</w:t>
      </w:r>
      <w:r>
        <w:rPr>
          <w:rFonts w:hint="eastAsia" w:hAnsi="宋体"/>
        </w:rPr>
        <w:t>PX-</w:t>
      </w:r>
      <w:r>
        <w:rPr>
          <w:rFonts w:hAnsi="宋体"/>
        </w:rPr>
        <w:t>MZ</w:t>
      </w:r>
      <w:r>
        <w:rPr>
          <w:rFonts w:hint="eastAsia" w:hAnsi="宋体"/>
        </w:rPr>
        <w:t>-Ⅲ-100-</w:t>
      </w:r>
      <w:r>
        <w:rPr>
          <w:rFonts w:hAnsi="宋体"/>
        </w:rPr>
        <w:t>4</w:t>
      </w:r>
      <w:r>
        <w:rPr>
          <w:rFonts w:hint="eastAsia" w:hAnsi="宋体"/>
        </w:rPr>
        <w:t>。</w:t>
      </w:r>
    </w:p>
    <w:p>
      <w:pPr>
        <w:pStyle w:val="107"/>
        <w:spacing w:before="312" w:after="312"/>
      </w:pPr>
      <w:bookmarkStart w:id="71" w:name="_Toc116920776"/>
      <w:bookmarkStart w:id="72" w:name="_Toc116920798"/>
      <w:bookmarkStart w:id="73" w:name="_Toc114320148"/>
      <w:r>
        <w:rPr>
          <w:rFonts w:hint="eastAsia"/>
        </w:rPr>
        <w:t>要求</w:t>
      </w:r>
      <w:bookmarkEnd w:id="71"/>
      <w:bookmarkEnd w:id="72"/>
      <w:bookmarkEnd w:id="73"/>
    </w:p>
    <w:p>
      <w:pPr>
        <w:pStyle w:val="108"/>
        <w:spacing w:before="156" w:after="156"/>
      </w:pPr>
      <w:bookmarkStart w:id="74" w:name="_Toc114320149"/>
      <w:bookmarkStart w:id="75" w:name="_Toc116920777"/>
      <w:r>
        <w:rPr>
          <w:rFonts w:hint="eastAsia"/>
        </w:rPr>
        <w:t>一般要求</w:t>
      </w:r>
      <w:bookmarkEnd w:id="74"/>
      <w:bookmarkEnd w:id="75"/>
    </w:p>
    <w:p>
      <w:pPr>
        <w:pStyle w:val="59"/>
        <w:ind w:firstLine="420"/>
      </w:pPr>
      <w:r>
        <w:rPr>
          <w:rFonts w:hint="eastAsia"/>
        </w:rPr>
        <w:t>主要受力构件所用材料的性能应符合G</w:t>
      </w:r>
      <w:r>
        <w:t>B</w:t>
      </w:r>
      <w:r>
        <w:rPr>
          <w:rFonts w:hint="eastAsia"/>
        </w:rPr>
        <w:t>/</w:t>
      </w:r>
      <w:r>
        <w:t>T 32223</w:t>
      </w:r>
      <w:r>
        <w:rPr>
          <w:rFonts w:hint="eastAsia"/>
        </w:rPr>
        <w:t>的相关要求。</w:t>
      </w:r>
    </w:p>
    <w:p>
      <w:pPr>
        <w:pStyle w:val="108"/>
        <w:spacing w:before="156" w:after="156"/>
      </w:pPr>
      <w:bookmarkStart w:id="76" w:name="_Toc114320150"/>
      <w:bookmarkStart w:id="77" w:name="_Toc116920778"/>
      <w:r>
        <w:rPr>
          <w:rFonts w:hint="eastAsia"/>
        </w:rPr>
        <w:t>外观</w:t>
      </w:r>
      <w:bookmarkEnd w:id="76"/>
      <w:r>
        <w:rPr>
          <w:rFonts w:hint="eastAsia"/>
        </w:rPr>
        <w:t>要求</w:t>
      </w:r>
      <w:bookmarkEnd w:id="77"/>
    </w:p>
    <w:p>
      <w:pPr>
        <w:pStyle w:val="59"/>
        <w:ind w:firstLine="420"/>
      </w:pPr>
      <w:r>
        <w:rPr>
          <w:rFonts w:hint="eastAsia"/>
        </w:rPr>
        <w:t>外露表面外观要求应符合G</w:t>
      </w:r>
      <w:r>
        <w:t>B</w:t>
      </w:r>
      <w:r>
        <w:rPr>
          <w:rFonts w:hint="eastAsia"/>
        </w:rPr>
        <w:t>/</w:t>
      </w:r>
      <w:r>
        <w:t>T 32223</w:t>
      </w:r>
      <w:r>
        <w:rPr>
          <w:rFonts w:hint="eastAsia"/>
        </w:rPr>
        <w:t>的相关要求。</w:t>
      </w:r>
    </w:p>
    <w:p>
      <w:pPr>
        <w:pStyle w:val="108"/>
        <w:spacing w:before="156" w:after="156"/>
      </w:pPr>
      <w:bookmarkStart w:id="78" w:name="_Toc114320151"/>
      <w:bookmarkStart w:id="79" w:name="_Toc116920779"/>
      <w:r>
        <w:rPr>
          <w:rFonts w:hint="eastAsia"/>
        </w:rPr>
        <w:t>性能</w:t>
      </w:r>
      <w:bookmarkEnd w:id="78"/>
      <w:r>
        <w:rPr>
          <w:rFonts w:hint="eastAsia"/>
        </w:rPr>
        <w:t>要求</w:t>
      </w:r>
      <w:bookmarkEnd w:id="79"/>
    </w:p>
    <w:p>
      <w:pPr>
        <w:pStyle w:val="68"/>
        <w:spacing w:before="156" w:after="156"/>
        <w:ind w:left="0"/>
      </w:pPr>
      <w:r>
        <w:rPr>
          <w:rFonts w:hint="eastAsia" w:hAnsi="宋体"/>
        </w:rPr>
        <w:t>上部合页（铰链）承受静态荷载性能</w:t>
      </w:r>
    </w:p>
    <w:p>
      <w:pPr>
        <w:pStyle w:val="97"/>
        <w:spacing w:before="156" w:after="156"/>
        <w:rPr>
          <w:rFonts w:ascii="宋体" w:hAnsi="宋体" w:eastAsia="宋体"/>
        </w:rPr>
      </w:pPr>
      <w:r>
        <w:rPr>
          <w:rFonts w:hint="eastAsia" w:ascii="宋体" w:hAnsi="宋体" w:eastAsia="宋体"/>
        </w:rPr>
        <w:t>常用窗用上部合页（铰链）承受静态荷载（拉力）应符合表2的要求，试验后不应断裂。对于表2未列出的其他扇质量承受静态荷载（拉力），应使用式（1）计算，数值修约至整数。</w:t>
      </w:r>
    </w:p>
    <w:p>
      <w:pPr>
        <w:pStyle w:val="233"/>
        <w:numPr>
          <w:ilvl w:val="0"/>
          <w:numId w:val="16"/>
        </w:numPr>
        <w:spacing w:before="156" w:after="156"/>
      </w:pPr>
      <w:r>
        <w:rPr>
          <w:rFonts w:hint="eastAsia"/>
        </w:rPr>
        <w:t>常用窗用上部合页（铰链）承受静态荷载</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1"/>
        <w:gridCol w:w="3191"/>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pPr>
              <w:pStyle w:val="232"/>
              <w:ind w:firstLine="0" w:firstLineChars="0"/>
              <w:jc w:val="center"/>
              <w:rPr>
                <w:sz w:val="18"/>
                <w:szCs w:val="18"/>
              </w:rPr>
            </w:pPr>
            <w:r>
              <w:rPr>
                <w:rFonts w:hint="eastAsia"/>
                <w:sz w:val="18"/>
                <w:szCs w:val="18"/>
              </w:rPr>
              <w:t>承载质量代号</w:t>
            </w:r>
          </w:p>
        </w:tc>
        <w:tc>
          <w:tcPr>
            <w:tcW w:w="1667" w:type="pct"/>
            <w:vAlign w:val="center"/>
          </w:tcPr>
          <w:p>
            <w:pPr>
              <w:pStyle w:val="232"/>
              <w:ind w:firstLine="0" w:firstLineChars="0"/>
              <w:jc w:val="center"/>
              <w:rPr>
                <w:sz w:val="18"/>
                <w:szCs w:val="18"/>
              </w:rPr>
            </w:pPr>
            <w:r>
              <w:rPr>
                <w:rFonts w:hint="eastAsia"/>
                <w:sz w:val="18"/>
                <w:szCs w:val="18"/>
              </w:rPr>
              <w:t>扇质量</w:t>
            </w:r>
          </w:p>
          <w:p>
            <w:pPr>
              <w:pStyle w:val="232"/>
              <w:ind w:firstLine="0" w:firstLineChars="0"/>
              <w:jc w:val="center"/>
              <w:rPr>
                <w:sz w:val="18"/>
                <w:szCs w:val="18"/>
              </w:rPr>
            </w:pPr>
            <w:r>
              <w:rPr>
                <w:sz w:val="18"/>
                <w:szCs w:val="18"/>
              </w:rPr>
              <w:t>kg</w:t>
            </w:r>
          </w:p>
        </w:tc>
        <w:tc>
          <w:tcPr>
            <w:tcW w:w="1667" w:type="pct"/>
            <w:vAlign w:val="center"/>
          </w:tcPr>
          <w:p>
            <w:pPr>
              <w:pStyle w:val="232"/>
              <w:ind w:firstLine="0" w:firstLineChars="0"/>
              <w:jc w:val="center"/>
              <w:rPr>
                <w:sz w:val="18"/>
                <w:szCs w:val="18"/>
              </w:rPr>
            </w:pPr>
            <w:r>
              <w:rPr>
                <w:rFonts w:hint="eastAsia"/>
                <w:sz w:val="18"/>
                <w:szCs w:val="18"/>
              </w:rPr>
              <w:t>拉力</w:t>
            </w:r>
          </w:p>
          <w:p>
            <w:pPr>
              <w:pStyle w:val="232"/>
              <w:ind w:firstLine="0" w:firstLineChars="0"/>
              <w:jc w:val="center"/>
              <w:rPr>
                <w:sz w:val="18"/>
                <w:szCs w:val="18"/>
              </w:rPr>
            </w:pPr>
            <w:r>
              <w:rPr>
                <w:sz w:val="18"/>
                <w:szCs w:val="18"/>
              </w:rPr>
              <w:t>N(+2%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060</w:t>
            </w:r>
          </w:p>
        </w:tc>
        <w:tc>
          <w:tcPr>
            <w:tcW w:w="1667" w:type="pct"/>
          </w:tcPr>
          <w:p>
            <w:pPr>
              <w:pStyle w:val="232"/>
              <w:ind w:firstLine="0" w:firstLineChars="0"/>
              <w:jc w:val="center"/>
              <w:rPr>
                <w:sz w:val="18"/>
                <w:szCs w:val="18"/>
              </w:rPr>
            </w:pPr>
            <w:r>
              <w:rPr>
                <w:sz w:val="18"/>
                <w:szCs w:val="18"/>
              </w:rPr>
              <w:t>60</w:t>
            </w:r>
          </w:p>
        </w:tc>
        <w:tc>
          <w:tcPr>
            <w:tcW w:w="1667" w:type="pct"/>
          </w:tcPr>
          <w:p>
            <w:pPr>
              <w:pStyle w:val="232"/>
              <w:ind w:firstLine="0" w:firstLineChars="0"/>
              <w:jc w:val="center"/>
              <w:rPr>
                <w:sz w:val="18"/>
                <w:szCs w:val="18"/>
              </w:rPr>
            </w:pPr>
            <w:r>
              <w:rPr>
                <w:sz w:val="18"/>
                <w:szCs w:val="18"/>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070</w:t>
            </w:r>
          </w:p>
        </w:tc>
        <w:tc>
          <w:tcPr>
            <w:tcW w:w="1667" w:type="pct"/>
          </w:tcPr>
          <w:p>
            <w:pPr>
              <w:pStyle w:val="232"/>
              <w:ind w:firstLine="0" w:firstLineChars="0"/>
              <w:jc w:val="center"/>
              <w:rPr>
                <w:sz w:val="18"/>
                <w:szCs w:val="18"/>
              </w:rPr>
            </w:pPr>
            <w:r>
              <w:rPr>
                <w:sz w:val="18"/>
                <w:szCs w:val="18"/>
              </w:rPr>
              <w:t>70</w:t>
            </w:r>
          </w:p>
        </w:tc>
        <w:tc>
          <w:tcPr>
            <w:tcW w:w="1667" w:type="pct"/>
          </w:tcPr>
          <w:p>
            <w:pPr>
              <w:pStyle w:val="232"/>
              <w:ind w:firstLine="0" w:firstLineChars="0"/>
              <w:jc w:val="center"/>
              <w:rPr>
                <w:sz w:val="18"/>
                <w:szCs w:val="18"/>
              </w:rPr>
            </w:pPr>
            <w:r>
              <w:rPr>
                <w:sz w:val="18"/>
                <w:szCs w:val="18"/>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080</w:t>
            </w:r>
          </w:p>
        </w:tc>
        <w:tc>
          <w:tcPr>
            <w:tcW w:w="1667" w:type="pct"/>
          </w:tcPr>
          <w:p>
            <w:pPr>
              <w:pStyle w:val="232"/>
              <w:ind w:firstLine="0" w:firstLineChars="0"/>
              <w:jc w:val="center"/>
              <w:rPr>
                <w:sz w:val="18"/>
                <w:szCs w:val="18"/>
              </w:rPr>
            </w:pPr>
            <w:r>
              <w:rPr>
                <w:sz w:val="18"/>
                <w:szCs w:val="18"/>
              </w:rPr>
              <w:t>80</w:t>
            </w:r>
          </w:p>
        </w:tc>
        <w:tc>
          <w:tcPr>
            <w:tcW w:w="1667" w:type="pct"/>
          </w:tcPr>
          <w:p>
            <w:pPr>
              <w:pStyle w:val="232"/>
              <w:ind w:firstLine="0" w:firstLineChars="0"/>
              <w:jc w:val="center"/>
              <w:rPr>
                <w:sz w:val="18"/>
                <w:szCs w:val="18"/>
              </w:rPr>
            </w:pPr>
            <w:r>
              <w:rPr>
                <w:sz w:val="18"/>
                <w:szCs w:val="18"/>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090</w:t>
            </w:r>
          </w:p>
        </w:tc>
        <w:tc>
          <w:tcPr>
            <w:tcW w:w="1667" w:type="pct"/>
          </w:tcPr>
          <w:p>
            <w:pPr>
              <w:pStyle w:val="232"/>
              <w:ind w:firstLine="0" w:firstLineChars="0"/>
              <w:jc w:val="center"/>
              <w:rPr>
                <w:sz w:val="18"/>
                <w:szCs w:val="18"/>
              </w:rPr>
            </w:pPr>
            <w:r>
              <w:rPr>
                <w:sz w:val="18"/>
                <w:szCs w:val="18"/>
              </w:rPr>
              <w:t>90</w:t>
            </w:r>
          </w:p>
        </w:tc>
        <w:tc>
          <w:tcPr>
            <w:tcW w:w="1667" w:type="pct"/>
          </w:tcPr>
          <w:p>
            <w:pPr>
              <w:pStyle w:val="232"/>
              <w:ind w:firstLine="0" w:firstLineChars="0"/>
              <w:jc w:val="center"/>
              <w:rPr>
                <w:sz w:val="18"/>
                <w:szCs w:val="18"/>
              </w:rPr>
            </w:pPr>
            <w:r>
              <w:rPr>
                <w:sz w:val="18"/>
                <w:szCs w:val="18"/>
              </w:rPr>
              <w:t>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100</w:t>
            </w:r>
          </w:p>
        </w:tc>
        <w:tc>
          <w:tcPr>
            <w:tcW w:w="1667" w:type="pct"/>
          </w:tcPr>
          <w:p>
            <w:pPr>
              <w:pStyle w:val="232"/>
              <w:ind w:firstLine="0" w:firstLineChars="0"/>
              <w:jc w:val="center"/>
              <w:rPr>
                <w:sz w:val="18"/>
                <w:szCs w:val="18"/>
              </w:rPr>
            </w:pPr>
            <w:r>
              <w:rPr>
                <w:sz w:val="18"/>
                <w:szCs w:val="18"/>
              </w:rPr>
              <w:t>100</w:t>
            </w:r>
          </w:p>
        </w:tc>
        <w:tc>
          <w:tcPr>
            <w:tcW w:w="1667" w:type="pct"/>
          </w:tcPr>
          <w:p>
            <w:pPr>
              <w:pStyle w:val="232"/>
              <w:ind w:firstLine="0" w:firstLineChars="0"/>
              <w:jc w:val="center"/>
              <w:rPr>
                <w:sz w:val="18"/>
                <w:szCs w:val="18"/>
              </w:rPr>
            </w:pPr>
            <w:r>
              <w:rPr>
                <w:sz w:val="18"/>
                <w:szCs w:val="18"/>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110</w:t>
            </w:r>
          </w:p>
        </w:tc>
        <w:tc>
          <w:tcPr>
            <w:tcW w:w="1667" w:type="pct"/>
          </w:tcPr>
          <w:p>
            <w:pPr>
              <w:pStyle w:val="232"/>
              <w:ind w:firstLine="0" w:firstLineChars="0"/>
              <w:jc w:val="center"/>
              <w:rPr>
                <w:sz w:val="18"/>
                <w:szCs w:val="18"/>
              </w:rPr>
            </w:pPr>
            <w:r>
              <w:rPr>
                <w:sz w:val="18"/>
                <w:szCs w:val="18"/>
              </w:rPr>
              <w:t>110</w:t>
            </w:r>
          </w:p>
        </w:tc>
        <w:tc>
          <w:tcPr>
            <w:tcW w:w="1667" w:type="pct"/>
          </w:tcPr>
          <w:p>
            <w:pPr>
              <w:pStyle w:val="232"/>
              <w:ind w:firstLine="0" w:firstLineChars="0"/>
              <w:jc w:val="center"/>
              <w:rPr>
                <w:sz w:val="18"/>
                <w:szCs w:val="18"/>
              </w:rPr>
            </w:pPr>
            <w:r>
              <w:rPr>
                <w:sz w:val="18"/>
                <w:szCs w:val="18"/>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120</w:t>
            </w:r>
          </w:p>
        </w:tc>
        <w:tc>
          <w:tcPr>
            <w:tcW w:w="1667" w:type="pct"/>
          </w:tcPr>
          <w:p>
            <w:pPr>
              <w:pStyle w:val="232"/>
              <w:ind w:firstLine="0" w:firstLineChars="0"/>
              <w:jc w:val="center"/>
              <w:rPr>
                <w:sz w:val="18"/>
                <w:szCs w:val="18"/>
              </w:rPr>
            </w:pPr>
            <w:r>
              <w:rPr>
                <w:sz w:val="18"/>
                <w:szCs w:val="18"/>
              </w:rPr>
              <w:t>120</w:t>
            </w:r>
          </w:p>
        </w:tc>
        <w:tc>
          <w:tcPr>
            <w:tcW w:w="1667" w:type="pct"/>
          </w:tcPr>
          <w:p>
            <w:pPr>
              <w:pStyle w:val="232"/>
              <w:ind w:firstLine="0" w:firstLineChars="0"/>
              <w:jc w:val="center"/>
              <w:rPr>
                <w:sz w:val="18"/>
                <w:szCs w:val="18"/>
              </w:rPr>
            </w:pPr>
            <w:r>
              <w:rPr>
                <w:sz w:val="18"/>
                <w:szCs w:val="18"/>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130</w:t>
            </w:r>
          </w:p>
        </w:tc>
        <w:tc>
          <w:tcPr>
            <w:tcW w:w="1667" w:type="pct"/>
          </w:tcPr>
          <w:p>
            <w:pPr>
              <w:pStyle w:val="232"/>
              <w:ind w:firstLine="0" w:firstLineChars="0"/>
              <w:jc w:val="center"/>
              <w:rPr>
                <w:sz w:val="18"/>
                <w:szCs w:val="18"/>
              </w:rPr>
            </w:pPr>
            <w:r>
              <w:rPr>
                <w:sz w:val="18"/>
                <w:szCs w:val="18"/>
              </w:rPr>
              <w:t>130</w:t>
            </w:r>
          </w:p>
        </w:tc>
        <w:tc>
          <w:tcPr>
            <w:tcW w:w="1667" w:type="pct"/>
          </w:tcPr>
          <w:p>
            <w:pPr>
              <w:pStyle w:val="232"/>
              <w:ind w:firstLine="0" w:firstLineChars="0"/>
              <w:jc w:val="center"/>
              <w:rPr>
                <w:sz w:val="18"/>
                <w:szCs w:val="18"/>
              </w:rPr>
            </w:pPr>
            <w:r>
              <w:rPr>
                <w:sz w:val="18"/>
                <w:szCs w:val="1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140</w:t>
            </w:r>
          </w:p>
        </w:tc>
        <w:tc>
          <w:tcPr>
            <w:tcW w:w="1667" w:type="pct"/>
          </w:tcPr>
          <w:p>
            <w:pPr>
              <w:pStyle w:val="232"/>
              <w:ind w:firstLine="0" w:firstLineChars="0"/>
              <w:jc w:val="center"/>
              <w:rPr>
                <w:sz w:val="18"/>
                <w:szCs w:val="18"/>
              </w:rPr>
            </w:pPr>
            <w:r>
              <w:rPr>
                <w:sz w:val="18"/>
                <w:szCs w:val="18"/>
              </w:rPr>
              <w:t>140</w:t>
            </w:r>
          </w:p>
        </w:tc>
        <w:tc>
          <w:tcPr>
            <w:tcW w:w="1667" w:type="pct"/>
          </w:tcPr>
          <w:p>
            <w:pPr>
              <w:pStyle w:val="232"/>
              <w:ind w:firstLine="0" w:firstLineChars="0"/>
              <w:jc w:val="center"/>
              <w:rPr>
                <w:sz w:val="18"/>
                <w:szCs w:val="18"/>
              </w:rPr>
            </w:pPr>
            <w:r>
              <w:rPr>
                <w:sz w:val="18"/>
                <w:szCs w:val="18"/>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7" w:type="pct"/>
          </w:tcPr>
          <w:p>
            <w:pPr>
              <w:pStyle w:val="232"/>
              <w:ind w:firstLine="0" w:firstLineChars="0"/>
              <w:jc w:val="center"/>
              <w:rPr>
                <w:sz w:val="18"/>
                <w:szCs w:val="18"/>
              </w:rPr>
            </w:pPr>
            <w:r>
              <w:rPr>
                <w:sz w:val="18"/>
                <w:szCs w:val="18"/>
              </w:rPr>
              <w:t>150</w:t>
            </w:r>
          </w:p>
        </w:tc>
        <w:tc>
          <w:tcPr>
            <w:tcW w:w="1667" w:type="pct"/>
          </w:tcPr>
          <w:p>
            <w:pPr>
              <w:pStyle w:val="232"/>
              <w:ind w:firstLine="0" w:firstLineChars="0"/>
              <w:jc w:val="center"/>
              <w:rPr>
                <w:sz w:val="18"/>
                <w:szCs w:val="18"/>
              </w:rPr>
            </w:pPr>
            <w:r>
              <w:rPr>
                <w:sz w:val="18"/>
                <w:szCs w:val="18"/>
              </w:rPr>
              <w:t>150</w:t>
            </w:r>
          </w:p>
        </w:tc>
        <w:tc>
          <w:tcPr>
            <w:tcW w:w="1667" w:type="pct"/>
          </w:tcPr>
          <w:p>
            <w:pPr>
              <w:pStyle w:val="232"/>
              <w:ind w:firstLine="0" w:firstLineChars="0"/>
              <w:jc w:val="center"/>
              <w:rPr>
                <w:sz w:val="18"/>
                <w:szCs w:val="18"/>
              </w:rPr>
            </w:pPr>
            <w:r>
              <w:rPr>
                <w:sz w:val="18"/>
                <w:szCs w:val="18"/>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160</w:t>
            </w:r>
          </w:p>
        </w:tc>
        <w:tc>
          <w:tcPr>
            <w:tcW w:w="1667" w:type="pct"/>
          </w:tcPr>
          <w:p>
            <w:pPr>
              <w:pStyle w:val="232"/>
              <w:ind w:firstLine="0" w:firstLineChars="0"/>
              <w:jc w:val="center"/>
              <w:rPr>
                <w:sz w:val="18"/>
                <w:szCs w:val="18"/>
              </w:rPr>
            </w:pPr>
            <w:r>
              <w:rPr>
                <w:sz w:val="18"/>
                <w:szCs w:val="18"/>
              </w:rPr>
              <w:t>160</w:t>
            </w:r>
          </w:p>
        </w:tc>
        <w:tc>
          <w:tcPr>
            <w:tcW w:w="1667" w:type="pct"/>
          </w:tcPr>
          <w:p>
            <w:pPr>
              <w:pStyle w:val="232"/>
              <w:ind w:firstLine="0" w:firstLineChars="0"/>
              <w:jc w:val="center"/>
              <w:rPr>
                <w:sz w:val="18"/>
                <w:szCs w:val="18"/>
              </w:rPr>
            </w:pPr>
            <w:r>
              <w:rPr>
                <w:sz w:val="18"/>
                <w:szCs w:val="18"/>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170</w:t>
            </w:r>
          </w:p>
        </w:tc>
        <w:tc>
          <w:tcPr>
            <w:tcW w:w="1667" w:type="pct"/>
          </w:tcPr>
          <w:p>
            <w:pPr>
              <w:pStyle w:val="232"/>
              <w:ind w:firstLine="0" w:firstLineChars="0"/>
              <w:jc w:val="center"/>
              <w:rPr>
                <w:sz w:val="18"/>
                <w:szCs w:val="18"/>
              </w:rPr>
            </w:pPr>
            <w:r>
              <w:rPr>
                <w:sz w:val="18"/>
                <w:szCs w:val="18"/>
              </w:rPr>
              <w:t>170</w:t>
            </w:r>
          </w:p>
        </w:tc>
        <w:tc>
          <w:tcPr>
            <w:tcW w:w="1667" w:type="pct"/>
          </w:tcPr>
          <w:p>
            <w:pPr>
              <w:pStyle w:val="232"/>
              <w:ind w:firstLine="0" w:firstLineChars="0"/>
              <w:jc w:val="center"/>
              <w:rPr>
                <w:sz w:val="18"/>
                <w:szCs w:val="18"/>
              </w:rPr>
            </w:pPr>
            <w:r>
              <w:rPr>
                <w:sz w:val="18"/>
                <w:szCs w:val="18"/>
              </w:rPr>
              <w:t>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180</w:t>
            </w:r>
          </w:p>
        </w:tc>
        <w:tc>
          <w:tcPr>
            <w:tcW w:w="1667" w:type="pct"/>
          </w:tcPr>
          <w:p>
            <w:pPr>
              <w:pStyle w:val="232"/>
              <w:ind w:firstLine="0" w:firstLineChars="0"/>
              <w:jc w:val="center"/>
              <w:rPr>
                <w:sz w:val="18"/>
                <w:szCs w:val="18"/>
              </w:rPr>
            </w:pPr>
            <w:r>
              <w:rPr>
                <w:sz w:val="18"/>
                <w:szCs w:val="18"/>
              </w:rPr>
              <w:t>180</w:t>
            </w:r>
          </w:p>
        </w:tc>
        <w:tc>
          <w:tcPr>
            <w:tcW w:w="1667" w:type="pct"/>
          </w:tcPr>
          <w:p>
            <w:pPr>
              <w:pStyle w:val="232"/>
              <w:ind w:firstLine="0" w:firstLineChars="0"/>
              <w:jc w:val="center"/>
              <w:rPr>
                <w:sz w:val="18"/>
                <w:szCs w:val="18"/>
              </w:rPr>
            </w:pPr>
            <w:r>
              <w:rPr>
                <w:sz w:val="18"/>
                <w:szCs w:val="1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190</w:t>
            </w:r>
          </w:p>
        </w:tc>
        <w:tc>
          <w:tcPr>
            <w:tcW w:w="1667" w:type="pct"/>
          </w:tcPr>
          <w:p>
            <w:pPr>
              <w:pStyle w:val="232"/>
              <w:ind w:firstLine="0" w:firstLineChars="0"/>
              <w:jc w:val="center"/>
              <w:rPr>
                <w:sz w:val="18"/>
                <w:szCs w:val="18"/>
              </w:rPr>
            </w:pPr>
            <w:r>
              <w:rPr>
                <w:sz w:val="18"/>
                <w:szCs w:val="18"/>
              </w:rPr>
              <w:t>190</w:t>
            </w:r>
          </w:p>
        </w:tc>
        <w:tc>
          <w:tcPr>
            <w:tcW w:w="1667" w:type="pct"/>
          </w:tcPr>
          <w:p>
            <w:pPr>
              <w:pStyle w:val="232"/>
              <w:ind w:firstLine="0" w:firstLineChars="0"/>
              <w:jc w:val="center"/>
              <w:rPr>
                <w:sz w:val="18"/>
                <w:szCs w:val="18"/>
              </w:rPr>
            </w:pPr>
            <w:r>
              <w:rPr>
                <w:sz w:val="18"/>
                <w:szCs w:val="18"/>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200</w:t>
            </w:r>
          </w:p>
        </w:tc>
        <w:tc>
          <w:tcPr>
            <w:tcW w:w="1667" w:type="pct"/>
          </w:tcPr>
          <w:p>
            <w:pPr>
              <w:pStyle w:val="232"/>
              <w:ind w:firstLine="0" w:firstLineChars="0"/>
              <w:jc w:val="center"/>
              <w:rPr>
                <w:sz w:val="18"/>
                <w:szCs w:val="18"/>
              </w:rPr>
            </w:pPr>
            <w:r>
              <w:rPr>
                <w:sz w:val="18"/>
                <w:szCs w:val="18"/>
              </w:rPr>
              <w:t>200</w:t>
            </w:r>
          </w:p>
        </w:tc>
        <w:tc>
          <w:tcPr>
            <w:tcW w:w="1667" w:type="pct"/>
          </w:tcPr>
          <w:p>
            <w:pPr>
              <w:pStyle w:val="232"/>
              <w:ind w:firstLine="0" w:firstLineChars="0"/>
              <w:jc w:val="center"/>
              <w:rPr>
                <w:sz w:val="18"/>
                <w:szCs w:val="18"/>
              </w:rPr>
            </w:pPr>
            <w:r>
              <w:rPr>
                <w:sz w:val="18"/>
                <w:szCs w:val="18"/>
              </w:rPr>
              <w:t>5500</w:t>
            </w:r>
          </w:p>
        </w:tc>
      </w:tr>
    </w:tbl>
    <w:p>
      <w:pPr>
        <w:pStyle w:val="97"/>
        <w:spacing w:before="156" w:after="156"/>
        <w:rPr>
          <w:rFonts w:ascii="宋体" w:hAnsi="宋体" w:eastAsia="宋体"/>
        </w:rPr>
      </w:pPr>
      <w:r>
        <w:rPr>
          <w:rFonts w:hint="eastAsia" w:ascii="宋体" w:hAnsi="宋体" w:eastAsia="宋体"/>
        </w:rPr>
        <w:t>落地窗用上部合页（铰链）承受静态荷载（拉力）应符合表3的要求，试验后不应断裂。对于表</w:t>
      </w:r>
      <w:r>
        <w:rPr>
          <w:rFonts w:ascii="宋体" w:hAnsi="宋体" w:eastAsia="宋体"/>
        </w:rPr>
        <w:t>3</w:t>
      </w:r>
      <w:r>
        <w:rPr>
          <w:rFonts w:hint="eastAsia" w:ascii="宋体" w:hAnsi="宋体" w:eastAsia="宋体"/>
        </w:rPr>
        <w:t>未列出的其他扇质量承受静态荷载（拉力），应使用式（1）计算，数值修约至整数。</w:t>
      </w:r>
    </w:p>
    <w:p>
      <w:pPr>
        <w:pStyle w:val="233"/>
        <w:numPr>
          <w:ilvl w:val="0"/>
          <w:numId w:val="16"/>
        </w:numPr>
        <w:spacing w:before="156" w:after="156"/>
      </w:pPr>
      <w:r>
        <w:rPr>
          <w:rFonts w:hint="eastAsia"/>
        </w:rPr>
        <w:t>落地窗用上部合页（铰链）承受静态荷载</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1"/>
        <w:gridCol w:w="3191"/>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pPr>
              <w:pStyle w:val="232"/>
              <w:ind w:firstLine="0" w:firstLineChars="0"/>
              <w:jc w:val="center"/>
              <w:rPr>
                <w:sz w:val="18"/>
                <w:szCs w:val="18"/>
              </w:rPr>
            </w:pPr>
            <w:r>
              <w:rPr>
                <w:rFonts w:hint="eastAsia"/>
                <w:sz w:val="18"/>
                <w:szCs w:val="18"/>
              </w:rPr>
              <w:t>承载质量代号</w:t>
            </w:r>
          </w:p>
        </w:tc>
        <w:tc>
          <w:tcPr>
            <w:tcW w:w="1667" w:type="pct"/>
            <w:vAlign w:val="center"/>
          </w:tcPr>
          <w:p>
            <w:pPr>
              <w:pStyle w:val="232"/>
              <w:ind w:firstLine="0" w:firstLineChars="0"/>
              <w:jc w:val="center"/>
              <w:rPr>
                <w:sz w:val="18"/>
                <w:szCs w:val="18"/>
              </w:rPr>
            </w:pPr>
            <w:r>
              <w:rPr>
                <w:rFonts w:hint="eastAsia"/>
                <w:sz w:val="18"/>
                <w:szCs w:val="18"/>
              </w:rPr>
              <w:t>扇质量</w:t>
            </w:r>
          </w:p>
          <w:p>
            <w:pPr>
              <w:pStyle w:val="232"/>
              <w:ind w:firstLine="0" w:firstLineChars="0"/>
              <w:jc w:val="center"/>
              <w:rPr>
                <w:sz w:val="18"/>
                <w:szCs w:val="18"/>
              </w:rPr>
            </w:pPr>
            <w:r>
              <w:rPr>
                <w:sz w:val="18"/>
                <w:szCs w:val="18"/>
              </w:rPr>
              <w:t>kg</w:t>
            </w:r>
          </w:p>
        </w:tc>
        <w:tc>
          <w:tcPr>
            <w:tcW w:w="1666" w:type="pct"/>
            <w:vAlign w:val="center"/>
          </w:tcPr>
          <w:p>
            <w:pPr>
              <w:pStyle w:val="232"/>
              <w:ind w:firstLine="0" w:firstLineChars="0"/>
              <w:jc w:val="center"/>
              <w:rPr>
                <w:sz w:val="18"/>
                <w:szCs w:val="18"/>
              </w:rPr>
            </w:pPr>
            <w:r>
              <w:rPr>
                <w:rFonts w:hint="eastAsia"/>
                <w:sz w:val="18"/>
                <w:szCs w:val="18"/>
              </w:rPr>
              <w:t>拉力</w:t>
            </w:r>
          </w:p>
          <w:p>
            <w:pPr>
              <w:pStyle w:val="232"/>
              <w:ind w:firstLine="0" w:firstLineChars="0"/>
              <w:jc w:val="center"/>
              <w:rPr>
                <w:sz w:val="18"/>
                <w:szCs w:val="18"/>
              </w:rPr>
            </w:pPr>
            <w:r>
              <w:rPr>
                <w:sz w:val="18"/>
                <w:szCs w:val="18"/>
              </w:rPr>
              <w:t>N(+2%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060</w:t>
            </w:r>
          </w:p>
        </w:tc>
        <w:tc>
          <w:tcPr>
            <w:tcW w:w="1667" w:type="pct"/>
          </w:tcPr>
          <w:p>
            <w:pPr>
              <w:pStyle w:val="232"/>
              <w:ind w:firstLine="0" w:firstLineChars="0"/>
              <w:jc w:val="center"/>
              <w:rPr>
                <w:sz w:val="18"/>
                <w:szCs w:val="18"/>
              </w:rPr>
            </w:pPr>
            <w:r>
              <w:rPr>
                <w:sz w:val="18"/>
                <w:szCs w:val="18"/>
              </w:rPr>
              <w:t>60</w:t>
            </w:r>
          </w:p>
        </w:tc>
        <w:tc>
          <w:tcPr>
            <w:tcW w:w="1666" w:type="pct"/>
          </w:tcPr>
          <w:p>
            <w:pPr>
              <w:pStyle w:val="232"/>
              <w:ind w:firstLine="0" w:firstLineChars="0"/>
              <w:jc w:val="center"/>
              <w:rPr>
                <w:sz w:val="18"/>
                <w:szCs w:val="18"/>
              </w:rPr>
            </w:pPr>
            <w:r>
              <w:rPr>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070</w:t>
            </w:r>
          </w:p>
        </w:tc>
        <w:tc>
          <w:tcPr>
            <w:tcW w:w="1667" w:type="pct"/>
          </w:tcPr>
          <w:p>
            <w:pPr>
              <w:pStyle w:val="232"/>
              <w:ind w:firstLine="0" w:firstLineChars="0"/>
              <w:jc w:val="center"/>
              <w:rPr>
                <w:sz w:val="18"/>
                <w:szCs w:val="18"/>
              </w:rPr>
            </w:pPr>
            <w:r>
              <w:rPr>
                <w:sz w:val="18"/>
                <w:szCs w:val="18"/>
              </w:rPr>
              <w:t>70</w:t>
            </w:r>
          </w:p>
        </w:tc>
        <w:tc>
          <w:tcPr>
            <w:tcW w:w="1666" w:type="pct"/>
          </w:tcPr>
          <w:p>
            <w:pPr>
              <w:pStyle w:val="232"/>
              <w:ind w:firstLine="0" w:firstLineChars="0"/>
              <w:jc w:val="center"/>
              <w:rPr>
                <w:sz w:val="18"/>
                <w:szCs w:val="18"/>
              </w:rPr>
            </w:pPr>
            <w:r>
              <w:rPr>
                <w:sz w:val="18"/>
                <w:szCs w:val="18"/>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080</w:t>
            </w:r>
          </w:p>
        </w:tc>
        <w:tc>
          <w:tcPr>
            <w:tcW w:w="1667" w:type="pct"/>
          </w:tcPr>
          <w:p>
            <w:pPr>
              <w:pStyle w:val="232"/>
              <w:ind w:firstLine="0" w:firstLineChars="0"/>
              <w:jc w:val="center"/>
              <w:rPr>
                <w:sz w:val="18"/>
                <w:szCs w:val="18"/>
              </w:rPr>
            </w:pPr>
            <w:r>
              <w:rPr>
                <w:sz w:val="18"/>
                <w:szCs w:val="18"/>
              </w:rPr>
              <w:t>80</w:t>
            </w:r>
          </w:p>
        </w:tc>
        <w:tc>
          <w:tcPr>
            <w:tcW w:w="1666" w:type="pct"/>
          </w:tcPr>
          <w:p>
            <w:pPr>
              <w:pStyle w:val="232"/>
              <w:ind w:firstLine="0" w:firstLineChars="0"/>
              <w:jc w:val="center"/>
              <w:rPr>
                <w:sz w:val="18"/>
                <w:szCs w:val="18"/>
              </w:rPr>
            </w:pPr>
            <w:r>
              <w:rPr>
                <w:sz w:val="18"/>
                <w:szCs w:val="1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090</w:t>
            </w:r>
          </w:p>
        </w:tc>
        <w:tc>
          <w:tcPr>
            <w:tcW w:w="1667" w:type="pct"/>
          </w:tcPr>
          <w:p>
            <w:pPr>
              <w:pStyle w:val="232"/>
              <w:ind w:firstLine="0" w:firstLineChars="0"/>
              <w:jc w:val="center"/>
              <w:rPr>
                <w:sz w:val="18"/>
                <w:szCs w:val="18"/>
              </w:rPr>
            </w:pPr>
            <w:r>
              <w:rPr>
                <w:sz w:val="18"/>
                <w:szCs w:val="18"/>
              </w:rPr>
              <w:t>90</w:t>
            </w:r>
          </w:p>
        </w:tc>
        <w:tc>
          <w:tcPr>
            <w:tcW w:w="1666" w:type="pct"/>
          </w:tcPr>
          <w:p>
            <w:pPr>
              <w:pStyle w:val="232"/>
              <w:ind w:firstLine="0" w:firstLineChars="0"/>
              <w:jc w:val="center"/>
              <w:rPr>
                <w:sz w:val="18"/>
                <w:szCs w:val="18"/>
              </w:rPr>
            </w:pPr>
            <w:r>
              <w:rPr>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100</w:t>
            </w:r>
          </w:p>
        </w:tc>
        <w:tc>
          <w:tcPr>
            <w:tcW w:w="1667" w:type="pct"/>
          </w:tcPr>
          <w:p>
            <w:pPr>
              <w:pStyle w:val="232"/>
              <w:ind w:firstLine="0" w:firstLineChars="0"/>
              <w:jc w:val="center"/>
              <w:rPr>
                <w:sz w:val="18"/>
                <w:szCs w:val="18"/>
              </w:rPr>
            </w:pPr>
            <w:r>
              <w:rPr>
                <w:sz w:val="18"/>
                <w:szCs w:val="18"/>
              </w:rPr>
              <w:t>100</w:t>
            </w:r>
          </w:p>
        </w:tc>
        <w:tc>
          <w:tcPr>
            <w:tcW w:w="1666" w:type="pct"/>
          </w:tcPr>
          <w:p>
            <w:pPr>
              <w:pStyle w:val="232"/>
              <w:ind w:firstLine="0" w:firstLineChars="0"/>
              <w:jc w:val="center"/>
              <w:rPr>
                <w:sz w:val="18"/>
                <w:szCs w:val="18"/>
              </w:rPr>
            </w:pPr>
            <w:r>
              <w:rPr>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110</w:t>
            </w:r>
          </w:p>
        </w:tc>
        <w:tc>
          <w:tcPr>
            <w:tcW w:w="1667" w:type="pct"/>
          </w:tcPr>
          <w:p>
            <w:pPr>
              <w:pStyle w:val="232"/>
              <w:ind w:firstLine="0" w:firstLineChars="0"/>
              <w:jc w:val="center"/>
              <w:rPr>
                <w:sz w:val="18"/>
                <w:szCs w:val="18"/>
              </w:rPr>
            </w:pPr>
            <w:r>
              <w:rPr>
                <w:sz w:val="18"/>
                <w:szCs w:val="18"/>
              </w:rPr>
              <w:t>110</w:t>
            </w:r>
          </w:p>
        </w:tc>
        <w:tc>
          <w:tcPr>
            <w:tcW w:w="1666" w:type="pct"/>
          </w:tcPr>
          <w:p>
            <w:pPr>
              <w:pStyle w:val="232"/>
              <w:ind w:firstLine="0" w:firstLineChars="0"/>
              <w:jc w:val="center"/>
              <w:rPr>
                <w:sz w:val="18"/>
                <w:szCs w:val="18"/>
              </w:rPr>
            </w:pPr>
            <w:r>
              <w:rPr>
                <w:sz w:val="18"/>
                <w:szCs w:val="18"/>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7" w:type="pct"/>
          </w:tcPr>
          <w:p>
            <w:pPr>
              <w:pStyle w:val="232"/>
              <w:ind w:firstLine="0" w:firstLineChars="0"/>
              <w:jc w:val="center"/>
              <w:rPr>
                <w:sz w:val="18"/>
                <w:szCs w:val="18"/>
              </w:rPr>
            </w:pPr>
            <w:r>
              <w:rPr>
                <w:sz w:val="18"/>
                <w:szCs w:val="18"/>
              </w:rPr>
              <w:t>120</w:t>
            </w:r>
          </w:p>
        </w:tc>
        <w:tc>
          <w:tcPr>
            <w:tcW w:w="1667" w:type="pct"/>
          </w:tcPr>
          <w:p>
            <w:pPr>
              <w:pStyle w:val="232"/>
              <w:ind w:firstLine="0" w:firstLineChars="0"/>
              <w:jc w:val="center"/>
              <w:rPr>
                <w:sz w:val="18"/>
                <w:szCs w:val="18"/>
              </w:rPr>
            </w:pPr>
            <w:r>
              <w:rPr>
                <w:sz w:val="18"/>
                <w:szCs w:val="18"/>
              </w:rPr>
              <w:t>120</w:t>
            </w:r>
          </w:p>
        </w:tc>
        <w:tc>
          <w:tcPr>
            <w:tcW w:w="1666" w:type="pct"/>
          </w:tcPr>
          <w:p>
            <w:pPr>
              <w:pStyle w:val="232"/>
              <w:ind w:firstLine="0" w:firstLineChars="0"/>
              <w:jc w:val="center"/>
              <w:rPr>
                <w:sz w:val="18"/>
                <w:szCs w:val="18"/>
              </w:rPr>
            </w:pPr>
            <w:r>
              <w:rPr>
                <w:sz w:val="18"/>
                <w:szCs w:val="18"/>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130</w:t>
            </w:r>
          </w:p>
        </w:tc>
        <w:tc>
          <w:tcPr>
            <w:tcW w:w="1667" w:type="pct"/>
          </w:tcPr>
          <w:p>
            <w:pPr>
              <w:pStyle w:val="232"/>
              <w:ind w:firstLine="0" w:firstLineChars="0"/>
              <w:jc w:val="center"/>
              <w:rPr>
                <w:sz w:val="18"/>
                <w:szCs w:val="18"/>
              </w:rPr>
            </w:pPr>
            <w:r>
              <w:rPr>
                <w:sz w:val="18"/>
                <w:szCs w:val="18"/>
              </w:rPr>
              <w:t>130</w:t>
            </w:r>
          </w:p>
        </w:tc>
        <w:tc>
          <w:tcPr>
            <w:tcW w:w="1666" w:type="pct"/>
          </w:tcPr>
          <w:p>
            <w:pPr>
              <w:pStyle w:val="232"/>
              <w:ind w:firstLine="0" w:firstLineChars="0"/>
              <w:jc w:val="center"/>
              <w:rPr>
                <w:sz w:val="18"/>
                <w:szCs w:val="18"/>
              </w:rPr>
            </w:pPr>
            <w:r>
              <w:rPr>
                <w:sz w:val="18"/>
                <w:szCs w:val="18"/>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140</w:t>
            </w:r>
          </w:p>
        </w:tc>
        <w:tc>
          <w:tcPr>
            <w:tcW w:w="1667" w:type="pct"/>
          </w:tcPr>
          <w:p>
            <w:pPr>
              <w:pStyle w:val="232"/>
              <w:ind w:firstLine="0" w:firstLineChars="0"/>
              <w:jc w:val="center"/>
              <w:rPr>
                <w:sz w:val="18"/>
                <w:szCs w:val="18"/>
              </w:rPr>
            </w:pPr>
            <w:r>
              <w:rPr>
                <w:sz w:val="18"/>
                <w:szCs w:val="18"/>
              </w:rPr>
              <w:t>140</w:t>
            </w:r>
          </w:p>
        </w:tc>
        <w:tc>
          <w:tcPr>
            <w:tcW w:w="1666" w:type="pct"/>
          </w:tcPr>
          <w:p>
            <w:pPr>
              <w:pStyle w:val="232"/>
              <w:ind w:firstLine="0" w:firstLineChars="0"/>
              <w:jc w:val="center"/>
              <w:rPr>
                <w:sz w:val="18"/>
                <w:szCs w:val="18"/>
              </w:rPr>
            </w:pPr>
            <w:r>
              <w:rPr>
                <w:sz w:val="18"/>
                <w:szCs w:val="18"/>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150</w:t>
            </w:r>
          </w:p>
        </w:tc>
        <w:tc>
          <w:tcPr>
            <w:tcW w:w="1667" w:type="pct"/>
          </w:tcPr>
          <w:p>
            <w:pPr>
              <w:pStyle w:val="232"/>
              <w:ind w:firstLine="0" w:firstLineChars="0"/>
              <w:jc w:val="center"/>
              <w:rPr>
                <w:sz w:val="18"/>
                <w:szCs w:val="18"/>
              </w:rPr>
            </w:pPr>
            <w:r>
              <w:rPr>
                <w:sz w:val="18"/>
                <w:szCs w:val="18"/>
              </w:rPr>
              <w:t>150</w:t>
            </w:r>
          </w:p>
        </w:tc>
        <w:tc>
          <w:tcPr>
            <w:tcW w:w="1666" w:type="pct"/>
          </w:tcPr>
          <w:p>
            <w:pPr>
              <w:pStyle w:val="232"/>
              <w:ind w:firstLine="0" w:firstLineChars="0"/>
              <w:jc w:val="center"/>
              <w:rPr>
                <w:sz w:val="18"/>
                <w:szCs w:val="18"/>
              </w:rPr>
            </w:pPr>
            <w:r>
              <w:rPr>
                <w:sz w:val="18"/>
                <w:szCs w:val="18"/>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160</w:t>
            </w:r>
          </w:p>
        </w:tc>
        <w:tc>
          <w:tcPr>
            <w:tcW w:w="1667" w:type="pct"/>
          </w:tcPr>
          <w:p>
            <w:pPr>
              <w:pStyle w:val="232"/>
              <w:ind w:firstLine="0" w:firstLineChars="0"/>
              <w:jc w:val="center"/>
              <w:rPr>
                <w:sz w:val="18"/>
                <w:szCs w:val="18"/>
              </w:rPr>
            </w:pPr>
            <w:r>
              <w:rPr>
                <w:sz w:val="18"/>
                <w:szCs w:val="18"/>
              </w:rPr>
              <w:t>160</w:t>
            </w:r>
          </w:p>
        </w:tc>
        <w:tc>
          <w:tcPr>
            <w:tcW w:w="1666" w:type="pct"/>
          </w:tcPr>
          <w:p>
            <w:pPr>
              <w:pStyle w:val="232"/>
              <w:ind w:firstLine="0" w:firstLineChars="0"/>
              <w:jc w:val="center"/>
              <w:rPr>
                <w:sz w:val="18"/>
                <w:szCs w:val="18"/>
              </w:rPr>
            </w:pPr>
            <w:r>
              <w:rPr>
                <w:sz w:val="18"/>
                <w:szCs w:val="18"/>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170</w:t>
            </w:r>
          </w:p>
        </w:tc>
        <w:tc>
          <w:tcPr>
            <w:tcW w:w="1667" w:type="pct"/>
          </w:tcPr>
          <w:p>
            <w:pPr>
              <w:pStyle w:val="232"/>
              <w:ind w:firstLine="0" w:firstLineChars="0"/>
              <w:jc w:val="center"/>
              <w:rPr>
                <w:sz w:val="18"/>
                <w:szCs w:val="18"/>
              </w:rPr>
            </w:pPr>
            <w:r>
              <w:rPr>
                <w:sz w:val="18"/>
                <w:szCs w:val="18"/>
              </w:rPr>
              <w:t>170</w:t>
            </w:r>
          </w:p>
        </w:tc>
        <w:tc>
          <w:tcPr>
            <w:tcW w:w="1666" w:type="pct"/>
          </w:tcPr>
          <w:p>
            <w:pPr>
              <w:pStyle w:val="232"/>
              <w:ind w:firstLine="0" w:firstLineChars="0"/>
              <w:jc w:val="center"/>
              <w:rPr>
                <w:sz w:val="18"/>
                <w:szCs w:val="18"/>
              </w:rPr>
            </w:pPr>
            <w:r>
              <w:rPr>
                <w:sz w:val="18"/>
                <w:szCs w:val="18"/>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180</w:t>
            </w:r>
          </w:p>
        </w:tc>
        <w:tc>
          <w:tcPr>
            <w:tcW w:w="1667" w:type="pct"/>
          </w:tcPr>
          <w:p>
            <w:pPr>
              <w:pStyle w:val="232"/>
              <w:ind w:firstLine="0" w:firstLineChars="0"/>
              <w:jc w:val="center"/>
              <w:rPr>
                <w:sz w:val="18"/>
                <w:szCs w:val="18"/>
              </w:rPr>
            </w:pPr>
            <w:r>
              <w:rPr>
                <w:sz w:val="18"/>
                <w:szCs w:val="18"/>
              </w:rPr>
              <w:t>180</w:t>
            </w:r>
          </w:p>
        </w:tc>
        <w:tc>
          <w:tcPr>
            <w:tcW w:w="1666" w:type="pct"/>
          </w:tcPr>
          <w:p>
            <w:pPr>
              <w:pStyle w:val="232"/>
              <w:ind w:firstLine="0" w:firstLineChars="0"/>
              <w:jc w:val="center"/>
              <w:rPr>
                <w:sz w:val="18"/>
                <w:szCs w:val="18"/>
              </w:rPr>
            </w:pPr>
            <w:r>
              <w:rPr>
                <w:sz w:val="18"/>
                <w:szCs w:val="18"/>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7" w:type="pct"/>
          </w:tcPr>
          <w:p>
            <w:pPr>
              <w:pStyle w:val="232"/>
              <w:ind w:firstLine="0" w:firstLineChars="0"/>
              <w:jc w:val="center"/>
              <w:rPr>
                <w:sz w:val="18"/>
                <w:szCs w:val="18"/>
              </w:rPr>
            </w:pPr>
            <w:r>
              <w:rPr>
                <w:sz w:val="18"/>
                <w:szCs w:val="18"/>
              </w:rPr>
              <w:t>190</w:t>
            </w:r>
          </w:p>
        </w:tc>
        <w:tc>
          <w:tcPr>
            <w:tcW w:w="1667" w:type="pct"/>
          </w:tcPr>
          <w:p>
            <w:pPr>
              <w:pStyle w:val="232"/>
              <w:ind w:firstLine="0" w:firstLineChars="0"/>
              <w:jc w:val="center"/>
              <w:rPr>
                <w:sz w:val="18"/>
                <w:szCs w:val="18"/>
              </w:rPr>
            </w:pPr>
            <w:r>
              <w:rPr>
                <w:sz w:val="18"/>
                <w:szCs w:val="18"/>
              </w:rPr>
              <w:t>190</w:t>
            </w:r>
          </w:p>
        </w:tc>
        <w:tc>
          <w:tcPr>
            <w:tcW w:w="1666" w:type="pct"/>
          </w:tcPr>
          <w:p>
            <w:pPr>
              <w:pStyle w:val="232"/>
              <w:ind w:firstLine="0" w:firstLineChars="0"/>
              <w:jc w:val="center"/>
              <w:rPr>
                <w:sz w:val="18"/>
                <w:szCs w:val="18"/>
              </w:rPr>
            </w:pPr>
            <w:r>
              <w:rPr>
                <w:sz w:val="18"/>
                <w:szCs w:val="18"/>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200</w:t>
            </w:r>
          </w:p>
        </w:tc>
        <w:tc>
          <w:tcPr>
            <w:tcW w:w="1667" w:type="pct"/>
          </w:tcPr>
          <w:p>
            <w:pPr>
              <w:pStyle w:val="232"/>
              <w:ind w:firstLine="0" w:firstLineChars="0"/>
              <w:jc w:val="center"/>
              <w:rPr>
                <w:sz w:val="18"/>
                <w:szCs w:val="18"/>
              </w:rPr>
            </w:pPr>
            <w:r>
              <w:rPr>
                <w:sz w:val="18"/>
                <w:szCs w:val="18"/>
              </w:rPr>
              <w:t>200</w:t>
            </w:r>
          </w:p>
        </w:tc>
        <w:tc>
          <w:tcPr>
            <w:tcW w:w="1666" w:type="pct"/>
          </w:tcPr>
          <w:p>
            <w:pPr>
              <w:pStyle w:val="232"/>
              <w:ind w:firstLine="0" w:firstLineChars="0"/>
              <w:jc w:val="center"/>
              <w:rPr>
                <w:sz w:val="18"/>
                <w:szCs w:val="18"/>
              </w:rPr>
            </w:pPr>
            <w:r>
              <w:rPr>
                <w:sz w:val="18"/>
                <w:szCs w:val="18"/>
              </w:rPr>
              <w:t>1950</w:t>
            </w:r>
          </w:p>
        </w:tc>
      </w:tr>
    </w:tbl>
    <w:p>
      <w:pPr>
        <w:pStyle w:val="68"/>
        <w:numPr>
          <w:ilvl w:val="0"/>
          <w:numId w:val="0"/>
        </w:numPr>
        <w:spacing w:before="156" w:after="156"/>
        <w:rPr>
          <w:rFonts w:ascii="Times New Roman"/>
        </w:rPr>
      </w:pPr>
      <w:r>
        <w:rPr>
          <w:rFonts w:ascii="Times New Roman" w:eastAsia="宋体"/>
        </w:rPr>
        <w:t xml:space="preserve">                                     </w:t>
      </w:r>
      <m:oMath>
        <m:r>
          <m:rPr/>
          <w:rPr>
            <w:rFonts w:ascii="Cambria Math" w:hAnsi="Cambria Math"/>
          </w:rPr>
          <m:t>F=25×</m:t>
        </m:r>
        <m:f>
          <m:fPr>
            <m:ctrlPr>
              <w:rPr>
                <w:rFonts w:ascii="Cambria Math" w:hAnsi="Cambria Math"/>
                <w:iCs/>
              </w:rPr>
            </m:ctrlPr>
          </m:fPr>
          <m:num>
            <m:r>
              <m:rPr/>
              <w:rPr>
                <w:rFonts w:ascii="Cambria Math" w:hAnsi="Cambria Math"/>
              </w:rPr>
              <m:t>m</m:t>
            </m:r>
            <m:r>
              <m:rPr>
                <m:sty m:val="p"/>
              </m:rPr>
              <w:rPr>
                <w:rFonts w:ascii="Cambria Math" w:hAnsi="Cambria Math"/>
              </w:rPr>
              <m:t>×</m:t>
            </m:r>
            <m:r>
              <m:rPr/>
              <w:rPr>
                <w:rFonts w:ascii="Cambria Math" w:hAnsi="Cambria Math"/>
              </w:rPr>
              <m:t>W</m:t>
            </m:r>
            <m:ctrlPr>
              <w:rPr>
                <w:rFonts w:ascii="Cambria Math" w:hAnsi="Cambria Math"/>
                <w:iCs/>
              </w:rPr>
            </m:ctrlPr>
          </m:num>
          <m:den>
            <m:r>
              <m:rPr/>
              <w:rPr>
                <w:rFonts w:ascii="Cambria Math" w:hAnsi="Cambria Math"/>
              </w:rPr>
              <m:t>H</m:t>
            </m:r>
            <m:ctrlPr>
              <w:rPr>
                <w:rFonts w:ascii="Cambria Math" w:hAnsi="Cambria Math"/>
                <w:iCs/>
              </w:rPr>
            </m:ctrlPr>
          </m:den>
        </m:f>
      </m:oMath>
      <w:r>
        <w:rPr>
          <w:rFonts w:ascii="Times New Roman"/>
        </w:rPr>
        <w:t xml:space="preserve">                                   （1）</w:t>
      </w:r>
    </w:p>
    <w:p>
      <w:pPr>
        <w:pStyle w:val="104"/>
        <w:numPr>
          <w:ilvl w:val="0"/>
          <w:numId w:val="0"/>
        </w:numPr>
        <w:ind w:left="420"/>
      </w:pPr>
      <w:bookmarkStart w:id="80" w:name="_Hlk112183774"/>
      <w:r>
        <w:rPr>
          <w:rFonts w:hint="eastAsia"/>
        </w:rPr>
        <w:t>式中：</w:t>
      </w:r>
    </w:p>
    <w:p>
      <w:pPr>
        <w:pStyle w:val="104"/>
        <w:numPr>
          <w:ilvl w:val="0"/>
          <w:numId w:val="0"/>
        </w:numPr>
        <w:ind w:left="420"/>
      </w:pPr>
      <w:r>
        <w:rPr>
          <w:i/>
          <w:iCs/>
        </w:rPr>
        <w:t>F</w:t>
      </w:r>
      <w:r>
        <w:rPr>
          <w:rFonts w:hint="eastAsia"/>
        </w:rPr>
        <w:t>——拉力，单位为牛顿（N）；</w:t>
      </w:r>
    </w:p>
    <w:p>
      <w:pPr>
        <w:pStyle w:val="104"/>
        <w:numPr>
          <w:ilvl w:val="0"/>
          <w:numId w:val="0"/>
        </w:numPr>
        <w:ind w:left="420"/>
      </w:pPr>
      <w:r>
        <w:rPr>
          <w:rFonts w:hint="eastAsia"/>
          <w:i/>
          <w:iCs/>
        </w:rPr>
        <w:t>m</w:t>
      </w:r>
      <w:r>
        <w:rPr>
          <w:rFonts w:hint="eastAsia"/>
        </w:rPr>
        <w:t>——扇质量，单位为千克（kg）；</w:t>
      </w:r>
    </w:p>
    <w:p>
      <w:pPr>
        <w:pStyle w:val="104"/>
        <w:numPr>
          <w:ilvl w:val="0"/>
          <w:numId w:val="0"/>
        </w:numPr>
        <w:ind w:left="539" w:hanging="119"/>
      </w:pPr>
      <w:r>
        <w:rPr>
          <w:i/>
          <w:iCs/>
        </w:rPr>
        <w:t>W</w:t>
      </w:r>
      <w:r>
        <w:rPr>
          <w:rFonts w:hint="eastAsia"/>
        </w:rPr>
        <w:t>——试验模拟窗扇宽，单位为毫米（mm）；</w:t>
      </w:r>
    </w:p>
    <w:p>
      <w:pPr>
        <w:pStyle w:val="104"/>
        <w:numPr>
          <w:ilvl w:val="0"/>
          <w:numId w:val="0"/>
        </w:numPr>
        <w:ind w:left="539" w:hanging="119"/>
      </w:pPr>
      <w:r>
        <w:rPr>
          <w:i/>
          <w:iCs/>
        </w:rPr>
        <w:t>H</w:t>
      </w:r>
      <w:r>
        <w:rPr>
          <w:rFonts w:hint="eastAsia"/>
        </w:rPr>
        <w:t>——试验模拟窗扇高，单位为毫米（mm）。</w:t>
      </w:r>
    </w:p>
    <w:bookmarkEnd w:id="80"/>
    <w:p>
      <w:pPr>
        <w:pStyle w:val="68"/>
        <w:spacing w:before="156" w:after="156"/>
        <w:ind w:left="0"/>
        <w:rPr>
          <w:rFonts w:hAnsi="宋体"/>
        </w:rPr>
      </w:pPr>
      <w:r>
        <w:rPr>
          <w:rFonts w:hint="eastAsia" w:hAnsi="宋体"/>
        </w:rPr>
        <w:t>下部合页（铰链）承受静态荷载性能</w:t>
      </w:r>
    </w:p>
    <w:p>
      <w:pPr>
        <w:pStyle w:val="97"/>
        <w:spacing w:before="156" w:after="156"/>
        <w:rPr>
          <w:rFonts w:ascii="宋体" w:hAnsi="宋体" w:eastAsia="宋体"/>
        </w:rPr>
      </w:pPr>
      <w:r>
        <w:rPr>
          <w:rFonts w:hint="eastAsia" w:ascii="宋体" w:hAnsi="宋体" w:eastAsia="宋体"/>
        </w:rPr>
        <w:t>常用窗用明装式下部合页（铰链）承受静态荷载（压力）应符合表4的要求，试验后不应断裂。对于表</w:t>
      </w:r>
      <w:r>
        <w:rPr>
          <w:rFonts w:ascii="宋体" w:hAnsi="宋体" w:eastAsia="宋体"/>
        </w:rPr>
        <w:t>4</w:t>
      </w:r>
      <w:r>
        <w:rPr>
          <w:rFonts w:hint="eastAsia" w:ascii="宋体" w:hAnsi="宋体" w:eastAsia="宋体"/>
        </w:rPr>
        <w:t>未列出的其他扇质量承受静态荷载（压力），应使用式（</w:t>
      </w:r>
      <w:r>
        <w:rPr>
          <w:rFonts w:ascii="宋体" w:hAnsi="宋体" w:eastAsia="宋体"/>
        </w:rPr>
        <w:t>2</w:t>
      </w:r>
      <w:r>
        <w:rPr>
          <w:rFonts w:hint="eastAsia" w:ascii="宋体" w:hAnsi="宋体" w:eastAsia="宋体"/>
        </w:rPr>
        <w:t>）计算，数值修约至整数。</w:t>
      </w:r>
    </w:p>
    <w:p>
      <w:pPr>
        <w:pStyle w:val="233"/>
        <w:numPr>
          <w:ilvl w:val="0"/>
          <w:numId w:val="16"/>
        </w:numPr>
        <w:spacing w:before="156" w:after="156"/>
      </w:pPr>
      <w:r>
        <w:rPr>
          <w:rFonts w:hint="eastAsia"/>
        </w:rPr>
        <w:t>常用窗用明装式下部合页（铰链）承受静态荷载</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3191"/>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232"/>
              <w:ind w:firstLine="0" w:firstLineChars="0"/>
              <w:jc w:val="center"/>
              <w:rPr>
                <w:sz w:val="18"/>
                <w:szCs w:val="18"/>
              </w:rPr>
            </w:pPr>
            <w:r>
              <w:rPr>
                <w:rFonts w:hint="eastAsia"/>
                <w:sz w:val="18"/>
                <w:szCs w:val="18"/>
              </w:rPr>
              <w:t>承载质量</w:t>
            </w:r>
          </w:p>
          <w:p>
            <w:pPr>
              <w:pStyle w:val="232"/>
              <w:ind w:firstLine="0" w:firstLineChars="0"/>
              <w:jc w:val="center"/>
              <w:rPr>
                <w:sz w:val="18"/>
                <w:szCs w:val="18"/>
              </w:rPr>
            </w:pPr>
            <w:r>
              <w:rPr>
                <w:rFonts w:hint="eastAsia"/>
                <w:sz w:val="18"/>
                <w:szCs w:val="18"/>
              </w:rPr>
              <w:t>代号</w:t>
            </w:r>
          </w:p>
        </w:tc>
        <w:tc>
          <w:tcPr>
            <w:tcW w:w="1667" w:type="pct"/>
            <w:vAlign w:val="center"/>
          </w:tcPr>
          <w:p>
            <w:pPr>
              <w:pStyle w:val="232"/>
              <w:ind w:firstLine="0" w:firstLineChars="0"/>
              <w:jc w:val="center"/>
              <w:rPr>
                <w:sz w:val="18"/>
                <w:szCs w:val="18"/>
              </w:rPr>
            </w:pPr>
            <w:r>
              <w:rPr>
                <w:rFonts w:hint="eastAsia"/>
                <w:sz w:val="18"/>
                <w:szCs w:val="18"/>
              </w:rPr>
              <w:t>扇质量</w:t>
            </w:r>
          </w:p>
          <w:p>
            <w:pPr>
              <w:pStyle w:val="232"/>
              <w:ind w:firstLine="0" w:firstLineChars="0"/>
              <w:jc w:val="center"/>
              <w:rPr>
                <w:sz w:val="18"/>
                <w:szCs w:val="18"/>
              </w:rPr>
            </w:pPr>
            <w:r>
              <w:rPr>
                <w:sz w:val="18"/>
                <w:szCs w:val="18"/>
              </w:rPr>
              <w:t>kg</w:t>
            </w:r>
          </w:p>
        </w:tc>
        <w:tc>
          <w:tcPr>
            <w:tcW w:w="1667" w:type="pct"/>
            <w:vAlign w:val="center"/>
          </w:tcPr>
          <w:p>
            <w:pPr>
              <w:pStyle w:val="232"/>
              <w:ind w:firstLine="0" w:firstLineChars="0"/>
              <w:jc w:val="center"/>
              <w:rPr>
                <w:sz w:val="18"/>
                <w:szCs w:val="18"/>
              </w:rPr>
            </w:pPr>
            <w:r>
              <w:rPr>
                <w:rFonts w:hint="eastAsia"/>
                <w:sz w:val="18"/>
                <w:szCs w:val="18"/>
              </w:rPr>
              <w:t>压力</w:t>
            </w:r>
          </w:p>
          <w:p>
            <w:pPr>
              <w:pStyle w:val="232"/>
              <w:ind w:firstLine="0" w:firstLineChars="0"/>
              <w:jc w:val="center"/>
              <w:rPr>
                <w:sz w:val="18"/>
                <w:szCs w:val="18"/>
              </w:rPr>
            </w:pPr>
            <w:r>
              <w:rPr>
                <w:sz w:val="18"/>
                <w:szCs w:val="18"/>
              </w:rPr>
              <w:t>N(+2%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232"/>
              <w:ind w:firstLine="0" w:firstLineChars="0"/>
              <w:jc w:val="center"/>
              <w:rPr>
                <w:sz w:val="18"/>
                <w:szCs w:val="18"/>
              </w:rPr>
            </w:pPr>
            <w:r>
              <w:rPr>
                <w:sz w:val="18"/>
                <w:szCs w:val="18"/>
              </w:rPr>
              <w:t>060</w:t>
            </w:r>
          </w:p>
        </w:tc>
        <w:tc>
          <w:tcPr>
            <w:tcW w:w="1667" w:type="pct"/>
          </w:tcPr>
          <w:p>
            <w:pPr>
              <w:pStyle w:val="232"/>
              <w:ind w:firstLine="0" w:firstLineChars="0"/>
              <w:jc w:val="center"/>
              <w:rPr>
                <w:sz w:val="18"/>
                <w:szCs w:val="18"/>
              </w:rPr>
            </w:pPr>
            <w:r>
              <w:rPr>
                <w:sz w:val="18"/>
                <w:szCs w:val="18"/>
              </w:rPr>
              <w:t>60</w:t>
            </w:r>
          </w:p>
        </w:tc>
        <w:tc>
          <w:tcPr>
            <w:tcW w:w="1667" w:type="pct"/>
          </w:tcPr>
          <w:p>
            <w:pPr>
              <w:pStyle w:val="232"/>
              <w:ind w:firstLine="0" w:firstLineChars="0"/>
              <w:jc w:val="center"/>
              <w:rPr>
                <w:sz w:val="18"/>
                <w:szCs w:val="18"/>
              </w:rPr>
            </w:pPr>
            <w:r>
              <w:rPr>
                <w:sz w:val="18"/>
                <w:szCs w:val="18"/>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232"/>
              <w:ind w:firstLine="0" w:firstLineChars="0"/>
              <w:jc w:val="center"/>
              <w:rPr>
                <w:sz w:val="18"/>
                <w:szCs w:val="18"/>
              </w:rPr>
            </w:pPr>
            <w:r>
              <w:rPr>
                <w:rFonts w:hint="eastAsia"/>
                <w:sz w:val="18"/>
                <w:szCs w:val="18"/>
              </w:rPr>
              <w:t>070</w:t>
            </w:r>
          </w:p>
        </w:tc>
        <w:tc>
          <w:tcPr>
            <w:tcW w:w="1667" w:type="pct"/>
          </w:tcPr>
          <w:p>
            <w:pPr>
              <w:pStyle w:val="232"/>
              <w:ind w:firstLine="0" w:firstLineChars="0"/>
              <w:jc w:val="center"/>
              <w:rPr>
                <w:sz w:val="18"/>
                <w:szCs w:val="18"/>
              </w:rPr>
            </w:pPr>
            <w:r>
              <w:rPr>
                <w:sz w:val="18"/>
                <w:szCs w:val="18"/>
              </w:rPr>
              <w:t>70</w:t>
            </w:r>
          </w:p>
        </w:tc>
        <w:tc>
          <w:tcPr>
            <w:tcW w:w="1667" w:type="pct"/>
          </w:tcPr>
          <w:p>
            <w:pPr>
              <w:pStyle w:val="232"/>
              <w:ind w:firstLine="0" w:firstLineChars="0"/>
              <w:jc w:val="center"/>
              <w:rPr>
                <w:sz w:val="18"/>
                <w:szCs w:val="18"/>
              </w:rPr>
            </w:pPr>
            <w:r>
              <w:rPr>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232"/>
              <w:ind w:firstLine="0" w:firstLineChars="0"/>
              <w:jc w:val="center"/>
              <w:rPr>
                <w:sz w:val="18"/>
                <w:szCs w:val="18"/>
              </w:rPr>
            </w:pPr>
            <w:r>
              <w:rPr>
                <w:sz w:val="18"/>
                <w:szCs w:val="18"/>
              </w:rPr>
              <w:t>080</w:t>
            </w:r>
          </w:p>
        </w:tc>
        <w:tc>
          <w:tcPr>
            <w:tcW w:w="1667" w:type="pct"/>
          </w:tcPr>
          <w:p>
            <w:pPr>
              <w:pStyle w:val="232"/>
              <w:ind w:firstLine="0" w:firstLineChars="0"/>
              <w:jc w:val="center"/>
              <w:rPr>
                <w:sz w:val="18"/>
                <w:szCs w:val="18"/>
              </w:rPr>
            </w:pPr>
            <w:r>
              <w:rPr>
                <w:sz w:val="18"/>
                <w:szCs w:val="18"/>
              </w:rPr>
              <w:t>80</w:t>
            </w:r>
          </w:p>
        </w:tc>
        <w:tc>
          <w:tcPr>
            <w:tcW w:w="1667" w:type="pct"/>
          </w:tcPr>
          <w:p>
            <w:pPr>
              <w:pStyle w:val="232"/>
              <w:ind w:firstLine="0" w:firstLineChars="0"/>
              <w:jc w:val="center"/>
              <w:rPr>
                <w:sz w:val="18"/>
                <w:szCs w:val="18"/>
              </w:rPr>
            </w:pPr>
            <w:r>
              <w:rPr>
                <w:sz w:val="18"/>
                <w:szCs w:val="18"/>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232"/>
              <w:ind w:firstLine="0" w:firstLineChars="0"/>
              <w:jc w:val="center"/>
              <w:rPr>
                <w:sz w:val="18"/>
                <w:szCs w:val="18"/>
              </w:rPr>
            </w:pPr>
            <w:r>
              <w:rPr>
                <w:sz w:val="18"/>
                <w:szCs w:val="18"/>
              </w:rPr>
              <w:t>090</w:t>
            </w:r>
          </w:p>
        </w:tc>
        <w:tc>
          <w:tcPr>
            <w:tcW w:w="1667" w:type="pct"/>
          </w:tcPr>
          <w:p>
            <w:pPr>
              <w:pStyle w:val="232"/>
              <w:ind w:firstLine="0" w:firstLineChars="0"/>
              <w:jc w:val="center"/>
              <w:rPr>
                <w:sz w:val="18"/>
                <w:szCs w:val="18"/>
              </w:rPr>
            </w:pPr>
            <w:r>
              <w:rPr>
                <w:sz w:val="18"/>
                <w:szCs w:val="18"/>
              </w:rPr>
              <w:t>90</w:t>
            </w:r>
          </w:p>
        </w:tc>
        <w:tc>
          <w:tcPr>
            <w:tcW w:w="1667" w:type="pct"/>
          </w:tcPr>
          <w:p>
            <w:pPr>
              <w:pStyle w:val="232"/>
              <w:ind w:firstLine="0" w:firstLineChars="0"/>
              <w:jc w:val="center"/>
              <w:rPr>
                <w:sz w:val="18"/>
                <w:szCs w:val="18"/>
              </w:rPr>
            </w:pPr>
            <w:r>
              <w:rPr>
                <w:sz w:val="18"/>
                <w:szCs w:val="18"/>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232"/>
              <w:ind w:firstLine="0" w:firstLineChars="0"/>
              <w:jc w:val="center"/>
              <w:rPr>
                <w:sz w:val="18"/>
                <w:szCs w:val="18"/>
              </w:rPr>
            </w:pPr>
            <w:r>
              <w:rPr>
                <w:sz w:val="18"/>
                <w:szCs w:val="18"/>
              </w:rPr>
              <w:t>100</w:t>
            </w:r>
          </w:p>
        </w:tc>
        <w:tc>
          <w:tcPr>
            <w:tcW w:w="1667" w:type="pct"/>
          </w:tcPr>
          <w:p>
            <w:pPr>
              <w:pStyle w:val="232"/>
              <w:ind w:firstLine="0" w:firstLineChars="0"/>
              <w:jc w:val="center"/>
              <w:rPr>
                <w:sz w:val="18"/>
                <w:szCs w:val="18"/>
              </w:rPr>
            </w:pPr>
            <w:r>
              <w:rPr>
                <w:sz w:val="18"/>
                <w:szCs w:val="18"/>
              </w:rPr>
              <w:t>100</w:t>
            </w:r>
          </w:p>
        </w:tc>
        <w:tc>
          <w:tcPr>
            <w:tcW w:w="1667" w:type="pct"/>
          </w:tcPr>
          <w:p>
            <w:pPr>
              <w:pStyle w:val="232"/>
              <w:ind w:firstLine="0" w:firstLineChars="0"/>
              <w:jc w:val="center"/>
              <w:rPr>
                <w:sz w:val="18"/>
                <w:szCs w:val="18"/>
              </w:rPr>
            </w:pPr>
            <w:r>
              <w:rPr>
                <w:sz w:val="18"/>
                <w:szCs w:val="18"/>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232"/>
              <w:ind w:firstLine="0" w:firstLineChars="0"/>
              <w:jc w:val="center"/>
              <w:rPr>
                <w:sz w:val="18"/>
                <w:szCs w:val="18"/>
              </w:rPr>
            </w:pPr>
            <w:r>
              <w:rPr>
                <w:sz w:val="18"/>
                <w:szCs w:val="18"/>
              </w:rPr>
              <w:t>110</w:t>
            </w:r>
          </w:p>
        </w:tc>
        <w:tc>
          <w:tcPr>
            <w:tcW w:w="1667" w:type="pct"/>
          </w:tcPr>
          <w:p>
            <w:pPr>
              <w:pStyle w:val="232"/>
              <w:ind w:firstLine="0" w:firstLineChars="0"/>
              <w:jc w:val="center"/>
              <w:rPr>
                <w:sz w:val="18"/>
                <w:szCs w:val="18"/>
              </w:rPr>
            </w:pPr>
            <w:r>
              <w:rPr>
                <w:sz w:val="18"/>
                <w:szCs w:val="18"/>
              </w:rPr>
              <w:t>110</w:t>
            </w:r>
          </w:p>
        </w:tc>
        <w:tc>
          <w:tcPr>
            <w:tcW w:w="1667" w:type="pct"/>
          </w:tcPr>
          <w:p>
            <w:pPr>
              <w:pStyle w:val="232"/>
              <w:ind w:firstLine="0" w:firstLineChars="0"/>
              <w:jc w:val="center"/>
              <w:rPr>
                <w:sz w:val="18"/>
                <w:szCs w:val="18"/>
              </w:rPr>
            </w:pPr>
            <w:r>
              <w:rPr>
                <w:sz w:val="18"/>
                <w:szCs w:val="18"/>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232"/>
              <w:ind w:firstLine="0" w:firstLineChars="0"/>
              <w:jc w:val="center"/>
              <w:rPr>
                <w:sz w:val="18"/>
                <w:szCs w:val="18"/>
              </w:rPr>
            </w:pPr>
            <w:r>
              <w:rPr>
                <w:sz w:val="18"/>
                <w:szCs w:val="18"/>
              </w:rPr>
              <w:t>120</w:t>
            </w:r>
          </w:p>
        </w:tc>
        <w:tc>
          <w:tcPr>
            <w:tcW w:w="1667" w:type="pct"/>
          </w:tcPr>
          <w:p>
            <w:pPr>
              <w:pStyle w:val="232"/>
              <w:ind w:firstLine="0" w:firstLineChars="0"/>
              <w:jc w:val="center"/>
              <w:rPr>
                <w:sz w:val="18"/>
                <w:szCs w:val="18"/>
              </w:rPr>
            </w:pPr>
            <w:r>
              <w:rPr>
                <w:sz w:val="18"/>
                <w:szCs w:val="18"/>
              </w:rPr>
              <w:t>120</w:t>
            </w:r>
          </w:p>
        </w:tc>
        <w:tc>
          <w:tcPr>
            <w:tcW w:w="1667" w:type="pct"/>
          </w:tcPr>
          <w:p>
            <w:pPr>
              <w:pStyle w:val="232"/>
              <w:ind w:firstLine="0" w:firstLineChars="0"/>
              <w:jc w:val="center"/>
              <w:rPr>
                <w:sz w:val="18"/>
                <w:szCs w:val="18"/>
              </w:rPr>
            </w:pPr>
            <w:r>
              <w:rPr>
                <w:sz w:val="18"/>
                <w:szCs w:val="18"/>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232"/>
              <w:ind w:firstLine="0" w:firstLineChars="0"/>
              <w:jc w:val="center"/>
              <w:rPr>
                <w:sz w:val="18"/>
                <w:szCs w:val="18"/>
              </w:rPr>
            </w:pPr>
            <w:r>
              <w:rPr>
                <w:sz w:val="18"/>
                <w:szCs w:val="18"/>
              </w:rPr>
              <w:t>130</w:t>
            </w:r>
          </w:p>
        </w:tc>
        <w:tc>
          <w:tcPr>
            <w:tcW w:w="1667" w:type="pct"/>
          </w:tcPr>
          <w:p>
            <w:pPr>
              <w:pStyle w:val="232"/>
              <w:ind w:firstLine="0" w:firstLineChars="0"/>
              <w:jc w:val="center"/>
              <w:rPr>
                <w:sz w:val="18"/>
                <w:szCs w:val="18"/>
              </w:rPr>
            </w:pPr>
            <w:r>
              <w:rPr>
                <w:sz w:val="18"/>
                <w:szCs w:val="18"/>
              </w:rPr>
              <w:t>130</w:t>
            </w:r>
          </w:p>
        </w:tc>
        <w:tc>
          <w:tcPr>
            <w:tcW w:w="1667" w:type="pct"/>
          </w:tcPr>
          <w:p>
            <w:pPr>
              <w:pStyle w:val="232"/>
              <w:ind w:firstLine="0" w:firstLineChars="0"/>
              <w:jc w:val="center"/>
              <w:rPr>
                <w:sz w:val="18"/>
                <w:szCs w:val="18"/>
              </w:rPr>
            </w:pPr>
            <w:r>
              <w:rPr>
                <w:sz w:val="18"/>
                <w:szCs w:val="18"/>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232"/>
              <w:ind w:firstLine="0" w:firstLineChars="0"/>
              <w:jc w:val="center"/>
              <w:rPr>
                <w:sz w:val="18"/>
                <w:szCs w:val="18"/>
              </w:rPr>
            </w:pPr>
            <w:r>
              <w:rPr>
                <w:sz w:val="18"/>
                <w:szCs w:val="18"/>
              </w:rPr>
              <w:t>140</w:t>
            </w:r>
          </w:p>
        </w:tc>
        <w:tc>
          <w:tcPr>
            <w:tcW w:w="1667" w:type="pct"/>
          </w:tcPr>
          <w:p>
            <w:pPr>
              <w:pStyle w:val="232"/>
              <w:ind w:firstLine="0" w:firstLineChars="0"/>
              <w:jc w:val="center"/>
              <w:rPr>
                <w:sz w:val="18"/>
                <w:szCs w:val="18"/>
              </w:rPr>
            </w:pPr>
            <w:r>
              <w:rPr>
                <w:sz w:val="18"/>
                <w:szCs w:val="18"/>
              </w:rPr>
              <w:t>140</w:t>
            </w:r>
          </w:p>
        </w:tc>
        <w:tc>
          <w:tcPr>
            <w:tcW w:w="1667" w:type="pct"/>
          </w:tcPr>
          <w:p>
            <w:pPr>
              <w:pStyle w:val="232"/>
              <w:ind w:firstLine="0" w:firstLineChars="0"/>
              <w:jc w:val="center"/>
              <w:rPr>
                <w:sz w:val="18"/>
                <w:szCs w:val="18"/>
              </w:rPr>
            </w:pPr>
            <w:r>
              <w:rPr>
                <w:sz w:val="18"/>
                <w:szCs w:val="1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232"/>
              <w:ind w:firstLine="0" w:firstLineChars="0"/>
              <w:jc w:val="center"/>
              <w:rPr>
                <w:sz w:val="18"/>
                <w:szCs w:val="18"/>
              </w:rPr>
            </w:pPr>
            <w:r>
              <w:rPr>
                <w:sz w:val="18"/>
                <w:szCs w:val="18"/>
              </w:rPr>
              <w:t>150</w:t>
            </w:r>
          </w:p>
        </w:tc>
        <w:tc>
          <w:tcPr>
            <w:tcW w:w="1667" w:type="pct"/>
          </w:tcPr>
          <w:p>
            <w:pPr>
              <w:pStyle w:val="232"/>
              <w:ind w:firstLine="0" w:firstLineChars="0"/>
              <w:jc w:val="center"/>
              <w:rPr>
                <w:sz w:val="18"/>
                <w:szCs w:val="18"/>
              </w:rPr>
            </w:pPr>
            <w:r>
              <w:rPr>
                <w:sz w:val="18"/>
                <w:szCs w:val="18"/>
              </w:rPr>
              <w:t>150</w:t>
            </w:r>
          </w:p>
        </w:tc>
        <w:tc>
          <w:tcPr>
            <w:tcW w:w="1667" w:type="pct"/>
          </w:tcPr>
          <w:p>
            <w:pPr>
              <w:pStyle w:val="232"/>
              <w:ind w:firstLine="0" w:firstLineChars="0"/>
              <w:jc w:val="center"/>
              <w:rPr>
                <w:sz w:val="18"/>
                <w:szCs w:val="18"/>
              </w:rPr>
            </w:pPr>
            <w:r>
              <w:rPr>
                <w:sz w:val="18"/>
                <w:szCs w:val="18"/>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232"/>
              <w:ind w:firstLine="0" w:firstLineChars="0"/>
              <w:jc w:val="center"/>
              <w:rPr>
                <w:sz w:val="18"/>
                <w:szCs w:val="18"/>
              </w:rPr>
            </w:pPr>
            <w:r>
              <w:rPr>
                <w:sz w:val="18"/>
                <w:szCs w:val="18"/>
              </w:rPr>
              <w:t>160</w:t>
            </w:r>
          </w:p>
        </w:tc>
        <w:tc>
          <w:tcPr>
            <w:tcW w:w="1667" w:type="pct"/>
          </w:tcPr>
          <w:p>
            <w:pPr>
              <w:pStyle w:val="232"/>
              <w:ind w:firstLine="0" w:firstLineChars="0"/>
              <w:jc w:val="center"/>
              <w:rPr>
                <w:sz w:val="18"/>
                <w:szCs w:val="18"/>
              </w:rPr>
            </w:pPr>
            <w:r>
              <w:rPr>
                <w:sz w:val="18"/>
                <w:szCs w:val="18"/>
              </w:rPr>
              <w:t>160</w:t>
            </w:r>
          </w:p>
        </w:tc>
        <w:tc>
          <w:tcPr>
            <w:tcW w:w="1667" w:type="pct"/>
          </w:tcPr>
          <w:p>
            <w:pPr>
              <w:pStyle w:val="232"/>
              <w:ind w:firstLine="0" w:firstLineChars="0"/>
              <w:jc w:val="center"/>
              <w:rPr>
                <w:sz w:val="18"/>
                <w:szCs w:val="18"/>
              </w:rPr>
            </w:pPr>
            <w:r>
              <w:rPr>
                <w:sz w:val="18"/>
                <w:szCs w:val="18"/>
              </w:rPr>
              <w:t>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232"/>
              <w:ind w:firstLine="0" w:firstLineChars="0"/>
              <w:jc w:val="center"/>
              <w:rPr>
                <w:sz w:val="18"/>
                <w:szCs w:val="18"/>
              </w:rPr>
            </w:pPr>
            <w:r>
              <w:rPr>
                <w:sz w:val="18"/>
                <w:szCs w:val="18"/>
              </w:rPr>
              <w:t>170</w:t>
            </w:r>
          </w:p>
        </w:tc>
        <w:tc>
          <w:tcPr>
            <w:tcW w:w="1667" w:type="pct"/>
          </w:tcPr>
          <w:p>
            <w:pPr>
              <w:pStyle w:val="232"/>
              <w:ind w:firstLine="0" w:firstLineChars="0"/>
              <w:jc w:val="center"/>
              <w:rPr>
                <w:sz w:val="18"/>
                <w:szCs w:val="18"/>
              </w:rPr>
            </w:pPr>
            <w:r>
              <w:rPr>
                <w:sz w:val="18"/>
                <w:szCs w:val="18"/>
              </w:rPr>
              <w:t>170</w:t>
            </w:r>
          </w:p>
        </w:tc>
        <w:tc>
          <w:tcPr>
            <w:tcW w:w="1667" w:type="pct"/>
          </w:tcPr>
          <w:p>
            <w:pPr>
              <w:pStyle w:val="232"/>
              <w:ind w:firstLine="0" w:firstLineChars="0"/>
              <w:jc w:val="center"/>
              <w:rPr>
                <w:sz w:val="18"/>
                <w:szCs w:val="18"/>
              </w:rPr>
            </w:pPr>
            <w:r>
              <w:rPr>
                <w:sz w:val="18"/>
                <w:szCs w:val="18"/>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232"/>
              <w:ind w:firstLine="0" w:firstLineChars="0"/>
              <w:jc w:val="center"/>
              <w:rPr>
                <w:sz w:val="18"/>
                <w:szCs w:val="18"/>
              </w:rPr>
            </w:pPr>
            <w:r>
              <w:rPr>
                <w:sz w:val="18"/>
                <w:szCs w:val="18"/>
              </w:rPr>
              <w:t>180</w:t>
            </w:r>
          </w:p>
        </w:tc>
        <w:tc>
          <w:tcPr>
            <w:tcW w:w="1667" w:type="pct"/>
          </w:tcPr>
          <w:p>
            <w:pPr>
              <w:pStyle w:val="232"/>
              <w:ind w:firstLine="0" w:firstLineChars="0"/>
              <w:jc w:val="center"/>
              <w:rPr>
                <w:sz w:val="18"/>
                <w:szCs w:val="18"/>
              </w:rPr>
            </w:pPr>
            <w:r>
              <w:rPr>
                <w:sz w:val="18"/>
                <w:szCs w:val="18"/>
              </w:rPr>
              <w:t>180</w:t>
            </w:r>
          </w:p>
        </w:tc>
        <w:tc>
          <w:tcPr>
            <w:tcW w:w="1667" w:type="pct"/>
          </w:tcPr>
          <w:p>
            <w:pPr>
              <w:pStyle w:val="232"/>
              <w:ind w:firstLine="0" w:firstLineChars="0"/>
              <w:jc w:val="center"/>
              <w:rPr>
                <w:sz w:val="18"/>
                <w:szCs w:val="18"/>
              </w:rPr>
            </w:pPr>
            <w:r>
              <w:rPr>
                <w:sz w:val="18"/>
                <w:szCs w:val="18"/>
              </w:rPr>
              <w:t>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232"/>
              <w:ind w:firstLine="0" w:firstLineChars="0"/>
              <w:jc w:val="center"/>
              <w:rPr>
                <w:sz w:val="18"/>
                <w:szCs w:val="18"/>
              </w:rPr>
            </w:pPr>
            <w:r>
              <w:rPr>
                <w:sz w:val="18"/>
                <w:szCs w:val="18"/>
              </w:rPr>
              <w:t>190</w:t>
            </w:r>
          </w:p>
        </w:tc>
        <w:tc>
          <w:tcPr>
            <w:tcW w:w="1667" w:type="pct"/>
          </w:tcPr>
          <w:p>
            <w:pPr>
              <w:pStyle w:val="232"/>
              <w:ind w:firstLine="0" w:firstLineChars="0"/>
              <w:jc w:val="center"/>
              <w:rPr>
                <w:sz w:val="18"/>
                <w:szCs w:val="18"/>
              </w:rPr>
            </w:pPr>
            <w:r>
              <w:rPr>
                <w:sz w:val="18"/>
                <w:szCs w:val="18"/>
              </w:rPr>
              <w:t>190</w:t>
            </w:r>
          </w:p>
        </w:tc>
        <w:tc>
          <w:tcPr>
            <w:tcW w:w="1667" w:type="pct"/>
          </w:tcPr>
          <w:p>
            <w:pPr>
              <w:pStyle w:val="232"/>
              <w:ind w:firstLine="0" w:firstLineChars="0"/>
              <w:jc w:val="center"/>
              <w:rPr>
                <w:sz w:val="18"/>
                <w:szCs w:val="18"/>
              </w:rPr>
            </w:pPr>
            <w:r>
              <w:rPr>
                <w:sz w:val="18"/>
                <w:szCs w:val="18"/>
              </w:rPr>
              <w:t>10850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232"/>
              <w:ind w:firstLine="0" w:firstLineChars="0"/>
              <w:jc w:val="center"/>
              <w:rPr>
                <w:sz w:val="18"/>
                <w:szCs w:val="18"/>
              </w:rPr>
            </w:pPr>
            <w:r>
              <w:rPr>
                <w:sz w:val="18"/>
                <w:szCs w:val="18"/>
              </w:rPr>
              <w:t>200</w:t>
            </w:r>
          </w:p>
        </w:tc>
        <w:tc>
          <w:tcPr>
            <w:tcW w:w="1667" w:type="pct"/>
          </w:tcPr>
          <w:p>
            <w:pPr>
              <w:pStyle w:val="232"/>
              <w:ind w:firstLine="0" w:firstLineChars="0"/>
              <w:jc w:val="center"/>
              <w:rPr>
                <w:sz w:val="18"/>
                <w:szCs w:val="18"/>
              </w:rPr>
            </w:pPr>
            <w:r>
              <w:rPr>
                <w:sz w:val="18"/>
                <w:szCs w:val="18"/>
              </w:rPr>
              <w:t>200</w:t>
            </w:r>
          </w:p>
        </w:tc>
        <w:tc>
          <w:tcPr>
            <w:tcW w:w="1667" w:type="pct"/>
          </w:tcPr>
          <w:p>
            <w:pPr>
              <w:pStyle w:val="232"/>
              <w:ind w:firstLine="0" w:firstLineChars="0"/>
              <w:jc w:val="center"/>
              <w:rPr>
                <w:sz w:val="18"/>
                <w:szCs w:val="18"/>
              </w:rPr>
            </w:pPr>
            <w:r>
              <w:rPr>
                <w:sz w:val="18"/>
                <w:szCs w:val="18"/>
              </w:rPr>
              <w:t>11450</w:t>
            </w:r>
          </w:p>
        </w:tc>
      </w:tr>
    </w:tbl>
    <w:p>
      <w:pPr>
        <w:pStyle w:val="97"/>
        <w:spacing w:before="156" w:after="156"/>
        <w:rPr>
          <w:rFonts w:ascii="宋体" w:hAnsi="宋体" w:eastAsia="宋体"/>
        </w:rPr>
      </w:pPr>
      <w:r>
        <w:rPr>
          <w:rFonts w:hint="eastAsia" w:ascii="宋体" w:hAnsi="宋体" w:eastAsia="宋体"/>
        </w:rPr>
        <w:t>常用窗用隐藏式下部合页（铰链）承受静态荷载（压力）应符合表</w:t>
      </w:r>
      <w:r>
        <w:rPr>
          <w:rFonts w:ascii="宋体" w:hAnsi="宋体" w:eastAsia="宋体"/>
        </w:rPr>
        <w:t>5</w:t>
      </w:r>
      <w:r>
        <w:rPr>
          <w:rFonts w:hint="eastAsia" w:ascii="宋体" w:hAnsi="宋体" w:eastAsia="宋体"/>
        </w:rPr>
        <w:t>的要求，试验后不应断裂。对于表</w:t>
      </w:r>
      <w:r>
        <w:rPr>
          <w:rFonts w:ascii="宋体" w:hAnsi="宋体" w:eastAsia="宋体"/>
        </w:rPr>
        <w:t>5</w:t>
      </w:r>
      <w:r>
        <w:rPr>
          <w:rFonts w:hint="eastAsia" w:ascii="宋体" w:hAnsi="宋体" w:eastAsia="宋体"/>
        </w:rPr>
        <w:t>未列出的其他扇质量承受静态荷载（压力），应使用式（</w:t>
      </w:r>
      <w:r>
        <w:rPr>
          <w:rFonts w:ascii="宋体" w:hAnsi="宋体" w:eastAsia="宋体"/>
        </w:rPr>
        <w:t>3</w:t>
      </w:r>
      <w:r>
        <w:rPr>
          <w:rFonts w:hint="eastAsia" w:ascii="宋体" w:hAnsi="宋体" w:eastAsia="宋体"/>
        </w:rPr>
        <w:t>）计算，数值修约至整数。</w:t>
      </w:r>
    </w:p>
    <w:p>
      <w:pPr>
        <w:pStyle w:val="233"/>
        <w:numPr>
          <w:ilvl w:val="0"/>
          <w:numId w:val="16"/>
        </w:numPr>
        <w:spacing w:before="156" w:after="156"/>
      </w:pPr>
      <w:r>
        <w:rPr>
          <w:rFonts w:hint="eastAsia"/>
        </w:rPr>
        <w:t>常用窗用隐藏式下部合页（铰链）承受静态荷载</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1"/>
        <w:gridCol w:w="3191"/>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pPr>
              <w:pStyle w:val="232"/>
              <w:ind w:firstLine="0" w:firstLineChars="0"/>
              <w:jc w:val="center"/>
              <w:rPr>
                <w:sz w:val="18"/>
                <w:szCs w:val="18"/>
              </w:rPr>
            </w:pPr>
            <w:r>
              <w:rPr>
                <w:rFonts w:hint="eastAsia"/>
                <w:sz w:val="18"/>
                <w:szCs w:val="18"/>
              </w:rPr>
              <w:t>承载质量</w:t>
            </w:r>
          </w:p>
          <w:p>
            <w:pPr>
              <w:pStyle w:val="232"/>
              <w:ind w:firstLine="0" w:firstLineChars="0"/>
              <w:jc w:val="center"/>
              <w:rPr>
                <w:sz w:val="18"/>
                <w:szCs w:val="18"/>
              </w:rPr>
            </w:pPr>
            <w:r>
              <w:rPr>
                <w:rFonts w:hint="eastAsia"/>
                <w:sz w:val="18"/>
                <w:szCs w:val="18"/>
              </w:rPr>
              <w:t>代号</w:t>
            </w:r>
          </w:p>
        </w:tc>
        <w:tc>
          <w:tcPr>
            <w:tcW w:w="1667" w:type="pct"/>
            <w:vAlign w:val="center"/>
          </w:tcPr>
          <w:p>
            <w:pPr>
              <w:pStyle w:val="232"/>
              <w:ind w:firstLine="0" w:firstLineChars="0"/>
              <w:jc w:val="center"/>
              <w:rPr>
                <w:sz w:val="18"/>
                <w:szCs w:val="18"/>
              </w:rPr>
            </w:pPr>
            <w:r>
              <w:rPr>
                <w:rFonts w:hint="eastAsia"/>
                <w:sz w:val="18"/>
                <w:szCs w:val="18"/>
              </w:rPr>
              <w:t>扇质量</w:t>
            </w:r>
          </w:p>
          <w:p>
            <w:pPr>
              <w:pStyle w:val="232"/>
              <w:ind w:firstLine="0" w:firstLineChars="0"/>
              <w:jc w:val="center"/>
              <w:rPr>
                <w:sz w:val="18"/>
                <w:szCs w:val="18"/>
              </w:rPr>
            </w:pPr>
            <w:r>
              <w:rPr>
                <w:sz w:val="18"/>
                <w:szCs w:val="18"/>
              </w:rPr>
              <w:t>kg</w:t>
            </w:r>
          </w:p>
        </w:tc>
        <w:tc>
          <w:tcPr>
            <w:tcW w:w="1667" w:type="pct"/>
            <w:vAlign w:val="center"/>
          </w:tcPr>
          <w:p>
            <w:pPr>
              <w:pStyle w:val="232"/>
              <w:ind w:firstLine="0" w:firstLineChars="0"/>
              <w:jc w:val="center"/>
              <w:rPr>
                <w:sz w:val="18"/>
                <w:szCs w:val="18"/>
              </w:rPr>
            </w:pPr>
            <w:r>
              <w:rPr>
                <w:rFonts w:hint="eastAsia"/>
                <w:sz w:val="18"/>
                <w:szCs w:val="18"/>
              </w:rPr>
              <w:t>压力</w:t>
            </w:r>
          </w:p>
          <w:p>
            <w:pPr>
              <w:pStyle w:val="232"/>
              <w:ind w:firstLine="0" w:firstLineChars="0"/>
              <w:jc w:val="center"/>
              <w:rPr>
                <w:sz w:val="18"/>
                <w:szCs w:val="18"/>
              </w:rPr>
            </w:pPr>
            <w:r>
              <w:rPr>
                <w:sz w:val="18"/>
                <w:szCs w:val="18"/>
              </w:rPr>
              <w:t>N(+2%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060</w:t>
            </w:r>
          </w:p>
        </w:tc>
        <w:tc>
          <w:tcPr>
            <w:tcW w:w="1667" w:type="pct"/>
          </w:tcPr>
          <w:p>
            <w:pPr>
              <w:pStyle w:val="232"/>
              <w:ind w:firstLine="0" w:firstLineChars="0"/>
              <w:jc w:val="center"/>
              <w:rPr>
                <w:sz w:val="18"/>
                <w:szCs w:val="18"/>
              </w:rPr>
            </w:pPr>
            <w:r>
              <w:rPr>
                <w:sz w:val="18"/>
                <w:szCs w:val="18"/>
              </w:rPr>
              <w:t>60</w:t>
            </w:r>
          </w:p>
        </w:tc>
        <w:tc>
          <w:tcPr>
            <w:tcW w:w="1667" w:type="pct"/>
          </w:tcPr>
          <w:p>
            <w:pPr>
              <w:pStyle w:val="232"/>
              <w:ind w:firstLine="0" w:firstLineChars="0"/>
              <w:jc w:val="center"/>
              <w:rPr>
                <w:sz w:val="18"/>
                <w:szCs w:val="18"/>
              </w:rPr>
            </w:pPr>
            <w:r>
              <w:rPr>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070</w:t>
            </w:r>
          </w:p>
        </w:tc>
        <w:tc>
          <w:tcPr>
            <w:tcW w:w="1667" w:type="pct"/>
          </w:tcPr>
          <w:p>
            <w:pPr>
              <w:pStyle w:val="232"/>
              <w:ind w:firstLine="0" w:firstLineChars="0"/>
              <w:jc w:val="center"/>
              <w:rPr>
                <w:sz w:val="18"/>
                <w:szCs w:val="18"/>
              </w:rPr>
            </w:pPr>
            <w:r>
              <w:rPr>
                <w:sz w:val="18"/>
                <w:szCs w:val="18"/>
              </w:rPr>
              <w:t>70</w:t>
            </w:r>
          </w:p>
        </w:tc>
        <w:tc>
          <w:tcPr>
            <w:tcW w:w="1667" w:type="pct"/>
          </w:tcPr>
          <w:p>
            <w:pPr>
              <w:pStyle w:val="232"/>
              <w:ind w:firstLine="0" w:firstLineChars="0"/>
              <w:jc w:val="center"/>
              <w:rPr>
                <w:sz w:val="18"/>
                <w:szCs w:val="18"/>
              </w:rPr>
            </w:pPr>
            <w:r>
              <w:rPr>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080</w:t>
            </w:r>
          </w:p>
        </w:tc>
        <w:tc>
          <w:tcPr>
            <w:tcW w:w="1667" w:type="pct"/>
          </w:tcPr>
          <w:p>
            <w:pPr>
              <w:pStyle w:val="232"/>
              <w:ind w:firstLine="0" w:firstLineChars="0"/>
              <w:jc w:val="center"/>
              <w:rPr>
                <w:sz w:val="18"/>
                <w:szCs w:val="18"/>
              </w:rPr>
            </w:pPr>
            <w:r>
              <w:rPr>
                <w:sz w:val="18"/>
                <w:szCs w:val="18"/>
              </w:rPr>
              <w:t>80</w:t>
            </w:r>
          </w:p>
        </w:tc>
        <w:tc>
          <w:tcPr>
            <w:tcW w:w="1667" w:type="pct"/>
          </w:tcPr>
          <w:p>
            <w:pPr>
              <w:pStyle w:val="232"/>
              <w:ind w:firstLine="0" w:firstLineChars="0"/>
              <w:jc w:val="center"/>
              <w:rPr>
                <w:sz w:val="18"/>
                <w:szCs w:val="18"/>
              </w:rPr>
            </w:pPr>
            <w:r>
              <w:rPr>
                <w:sz w:val="18"/>
                <w:szCs w:val="18"/>
              </w:rPr>
              <w:t>2275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090</w:t>
            </w:r>
          </w:p>
        </w:tc>
        <w:tc>
          <w:tcPr>
            <w:tcW w:w="1667" w:type="pct"/>
          </w:tcPr>
          <w:p>
            <w:pPr>
              <w:pStyle w:val="232"/>
              <w:ind w:firstLine="0" w:firstLineChars="0"/>
              <w:jc w:val="center"/>
              <w:rPr>
                <w:sz w:val="18"/>
                <w:szCs w:val="18"/>
              </w:rPr>
            </w:pPr>
            <w:r>
              <w:rPr>
                <w:sz w:val="18"/>
                <w:szCs w:val="18"/>
              </w:rPr>
              <w:t>90</w:t>
            </w:r>
          </w:p>
        </w:tc>
        <w:tc>
          <w:tcPr>
            <w:tcW w:w="1667" w:type="pct"/>
          </w:tcPr>
          <w:p>
            <w:pPr>
              <w:pStyle w:val="232"/>
              <w:ind w:firstLine="0" w:firstLineChars="0"/>
              <w:jc w:val="center"/>
              <w:rPr>
                <w:sz w:val="18"/>
                <w:szCs w:val="18"/>
              </w:rPr>
            </w:pPr>
            <w:r>
              <w:rPr>
                <w:sz w:val="18"/>
                <w:szCs w:val="18"/>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100</w:t>
            </w:r>
          </w:p>
        </w:tc>
        <w:tc>
          <w:tcPr>
            <w:tcW w:w="1667" w:type="pct"/>
          </w:tcPr>
          <w:p>
            <w:pPr>
              <w:pStyle w:val="232"/>
              <w:ind w:firstLine="0" w:firstLineChars="0"/>
              <w:jc w:val="center"/>
              <w:rPr>
                <w:sz w:val="18"/>
                <w:szCs w:val="18"/>
              </w:rPr>
            </w:pPr>
            <w:r>
              <w:rPr>
                <w:sz w:val="18"/>
                <w:szCs w:val="18"/>
              </w:rPr>
              <w:t>100</w:t>
            </w:r>
          </w:p>
        </w:tc>
        <w:tc>
          <w:tcPr>
            <w:tcW w:w="1667" w:type="pct"/>
          </w:tcPr>
          <w:p>
            <w:pPr>
              <w:pStyle w:val="232"/>
              <w:ind w:firstLine="0" w:firstLineChars="0"/>
              <w:jc w:val="center"/>
              <w:rPr>
                <w:sz w:val="18"/>
                <w:szCs w:val="18"/>
              </w:rPr>
            </w:pPr>
            <w:r>
              <w:rPr>
                <w:sz w:val="18"/>
                <w:szCs w:val="18"/>
              </w:rPr>
              <w:t>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110</w:t>
            </w:r>
          </w:p>
        </w:tc>
        <w:tc>
          <w:tcPr>
            <w:tcW w:w="1667" w:type="pct"/>
          </w:tcPr>
          <w:p>
            <w:pPr>
              <w:pStyle w:val="232"/>
              <w:ind w:firstLine="0" w:firstLineChars="0"/>
              <w:jc w:val="center"/>
              <w:rPr>
                <w:sz w:val="18"/>
                <w:szCs w:val="18"/>
              </w:rPr>
            </w:pPr>
            <w:r>
              <w:rPr>
                <w:sz w:val="18"/>
                <w:szCs w:val="18"/>
              </w:rPr>
              <w:t>110</w:t>
            </w:r>
          </w:p>
        </w:tc>
        <w:tc>
          <w:tcPr>
            <w:tcW w:w="1667" w:type="pct"/>
          </w:tcPr>
          <w:p>
            <w:pPr>
              <w:pStyle w:val="232"/>
              <w:ind w:firstLine="0" w:firstLineChars="0"/>
              <w:jc w:val="center"/>
              <w:rPr>
                <w:sz w:val="18"/>
                <w:szCs w:val="18"/>
              </w:rPr>
            </w:pPr>
            <w:r>
              <w:rPr>
                <w:sz w:val="18"/>
                <w:szCs w:val="18"/>
              </w:rPr>
              <w:t>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120</w:t>
            </w:r>
          </w:p>
        </w:tc>
        <w:tc>
          <w:tcPr>
            <w:tcW w:w="1667" w:type="pct"/>
          </w:tcPr>
          <w:p>
            <w:pPr>
              <w:pStyle w:val="232"/>
              <w:ind w:firstLine="0" w:firstLineChars="0"/>
              <w:jc w:val="center"/>
              <w:rPr>
                <w:sz w:val="18"/>
                <w:szCs w:val="18"/>
              </w:rPr>
            </w:pPr>
            <w:r>
              <w:rPr>
                <w:sz w:val="18"/>
                <w:szCs w:val="18"/>
              </w:rPr>
              <w:t>120</w:t>
            </w:r>
          </w:p>
        </w:tc>
        <w:tc>
          <w:tcPr>
            <w:tcW w:w="1667" w:type="pct"/>
          </w:tcPr>
          <w:p>
            <w:pPr>
              <w:pStyle w:val="232"/>
              <w:ind w:firstLine="0" w:firstLineChars="0"/>
              <w:jc w:val="center"/>
              <w:rPr>
                <w:sz w:val="18"/>
                <w:szCs w:val="18"/>
              </w:rPr>
            </w:pPr>
            <w:r>
              <w:rPr>
                <w:sz w:val="18"/>
                <w:szCs w:val="18"/>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130</w:t>
            </w:r>
          </w:p>
        </w:tc>
        <w:tc>
          <w:tcPr>
            <w:tcW w:w="1667" w:type="pct"/>
          </w:tcPr>
          <w:p>
            <w:pPr>
              <w:pStyle w:val="232"/>
              <w:ind w:firstLine="0" w:firstLineChars="0"/>
              <w:jc w:val="center"/>
              <w:rPr>
                <w:sz w:val="18"/>
                <w:szCs w:val="18"/>
              </w:rPr>
            </w:pPr>
            <w:r>
              <w:rPr>
                <w:sz w:val="18"/>
                <w:szCs w:val="18"/>
              </w:rPr>
              <w:t>130</w:t>
            </w:r>
          </w:p>
        </w:tc>
        <w:tc>
          <w:tcPr>
            <w:tcW w:w="1667" w:type="pct"/>
          </w:tcPr>
          <w:p>
            <w:pPr>
              <w:pStyle w:val="232"/>
              <w:ind w:firstLine="0" w:firstLineChars="0"/>
              <w:jc w:val="center"/>
              <w:rPr>
                <w:sz w:val="18"/>
                <w:szCs w:val="18"/>
              </w:rPr>
            </w:pPr>
            <w:r>
              <w:rPr>
                <w:sz w:val="18"/>
                <w:szCs w:val="18"/>
              </w:rPr>
              <w:t>3700</w:t>
            </w:r>
          </w:p>
        </w:tc>
      </w:tr>
    </w:tbl>
    <w:p>
      <w:pPr>
        <w:pStyle w:val="97"/>
        <w:spacing w:before="156" w:after="156"/>
        <w:rPr>
          <w:rFonts w:ascii="宋体" w:hAnsi="宋体" w:eastAsia="宋体"/>
        </w:rPr>
      </w:pPr>
      <w:r>
        <w:rPr>
          <w:rFonts w:hint="eastAsia" w:ascii="宋体" w:hAnsi="宋体" w:eastAsia="宋体"/>
        </w:rPr>
        <w:t>落地窗用明装式下部合页（铰链）承受静态荷载（压力）应符合表</w:t>
      </w:r>
      <w:r>
        <w:rPr>
          <w:rFonts w:ascii="宋体" w:hAnsi="宋体" w:eastAsia="宋体"/>
        </w:rPr>
        <w:t>6</w:t>
      </w:r>
      <w:r>
        <w:rPr>
          <w:rFonts w:hint="eastAsia" w:ascii="宋体" w:hAnsi="宋体" w:eastAsia="宋体"/>
        </w:rPr>
        <w:t>的要求，试验后不应断裂。对于表</w:t>
      </w:r>
      <w:r>
        <w:rPr>
          <w:rFonts w:ascii="宋体" w:hAnsi="宋体" w:eastAsia="宋体"/>
        </w:rPr>
        <w:t>6</w:t>
      </w:r>
      <w:r>
        <w:rPr>
          <w:rFonts w:hint="eastAsia" w:ascii="宋体" w:hAnsi="宋体" w:eastAsia="宋体"/>
        </w:rPr>
        <w:t>未列出的其他扇质量承受静态荷载（压力），应使用式（</w:t>
      </w:r>
      <w:r>
        <w:rPr>
          <w:rFonts w:ascii="宋体" w:hAnsi="宋体" w:eastAsia="宋体"/>
        </w:rPr>
        <w:t>2</w:t>
      </w:r>
      <w:r>
        <w:rPr>
          <w:rFonts w:hint="eastAsia" w:ascii="宋体" w:hAnsi="宋体" w:eastAsia="宋体"/>
        </w:rPr>
        <w:t>）计算，数值修约至整数。</w:t>
      </w:r>
    </w:p>
    <w:p>
      <w:pPr>
        <w:pStyle w:val="233"/>
        <w:numPr>
          <w:ilvl w:val="0"/>
          <w:numId w:val="16"/>
        </w:numPr>
        <w:spacing w:before="156" w:after="156"/>
      </w:pPr>
      <w:r>
        <w:rPr>
          <w:rFonts w:hint="eastAsia"/>
        </w:rPr>
        <w:t>落地窗用明装式下部合页（铰链）承受静态荷载</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1"/>
        <w:gridCol w:w="3191"/>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pPr>
              <w:pStyle w:val="232"/>
              <w:ind w:firstLine="0" w:firstLineChars="0"/>
              <w:jc w:val="center"/>
              <w:rPr>
                <w:sz w:val="18"/>
                <w:szCs w:val="18"/>
              </w:rPr>
            </w:pPr>
            <w:r>
              <w:rPr>
                <w:rFonts w:hint="eastAsia"/>
                <w:sz w:val="18"/>
                <w:szCs w:val="18"/>
              </w:rPr>
              <w:t>承载质量</w:t>
            </w:r>
          </w:p>
          <w:p>
            <w:pPr>
              <w:pStyle w:val="232"/>
              <w:ind w:firstLine="0" w:firstLineChars="0"/>
              <w:jc w:val="center"/>
              <w:rPr>
                <w:sz w:val="18"/>
                <w:szCs w:val="18"/>
              </w:rPr>
            </w:pPr>
            <w:r>
              <w:rPr>
                <w:rFonts w:hint="eastAsia"/>
                <w:sz w:val="18"/>
                <w:szCs w:val="18"/>
              </w:rPr>
              <w:t>代号</w:t>
            </w:r>
          </w:p>
        </w:tc>
        <w:tc>
          <w:tcPr>
            <w:tcW w:w="1667" w:type="pct"/>
            <w:vAlign w:val="center"/>
          </w:tcPr>
          <w:p>
            <w:pPr>
              <w:pStyle w:val="232"/>
              <w:ind w:firstLine="0" w:firstLineChars="0"/>
              <w:jc w:val="center"/>
              <w:rPr>
                <w:sz w:val="18"/>
                <w:szCs w:val="18"/>
              </w:rPr>
            </w:pPr>
            <w:r>
              <w:rPr>
                <w:rFonts w:hint="eastAsia"/>
                <w:sz w:val="18"/>
                <w:szCs w:val="18"/>
              </w:rPr>
              <w:t>扇质量</w:t>
            </w:r>
          </w:p>
          <w:p>
            <w:pPr>
              <w:pStyle w:val="232"/>
              <w:ind w:firstLine="0" w:firstLineChars="0"/>
              <w:jc w:val="center"/>
              <w:rPr>
                <w:sz w:val="18"/>
                <w:szCs w:val="18"/>
              </w:rPr>
            </w:pPr>
            <w:r>
              <w:rPr>
                <w:sz w:val="18"/>
                <w:szCs w:val="18"/>
              </w:rPr>
              <w:t>kg</w:t>
            </w:r>
          </w:p>
        </w:tc>
        <w:tc>
          <w:tcPr>
            <w:tcW w:w="1667" w:type="pct"/>
            <w:vAlign w:val="center"/>
          </w:tcPr>
          <w:p>
            <w:pPr>
              <w:pStyle w:val="232"/>
              <w:ind w:firstLine="0" w:firstLineChars="0"/>
              <w:jc w:val="center"/>
              <w:rPr>
                <w:sz w:val="18"/>
                <w:szCs w:val="18"/>
              </w:rPr>
            </w:pPr>
            <w:r>
              <w:rPr>
                <w:rFonts w:hint="eastAsia"/>
                <w:sz w:val="18"/>
                <w:szCs w:val="18"/>
              </w:rPr>
              <w:t>压力</w:t>
            </w:r>
          </w:p>
          <w:p>
            <w:pPr>
              <w:pStyle w:val="232"/>
              <w:ind w:firstLine="0" w:firstLineChars="0"/>
              <w:jc w:val="center"/>
              <w:rPr>
                <w:sz w:val="18"/>
                <w:szCs w:val="18"/>
              </w:rPr>
            </w:pPr>
            <w:r>
              <w:rPr>
                <w:sz w:val="18"/>
                <w:szCs w:val="18"/>
              </w:rPr>
              <w:t>N(+2%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060</w:t>
            </w:r>
          </w:p>
        </w:tc>
        <w:tc>
          <w:tcPr>
            <w:tcW w:w="1667" w:type="pct"/>
          </w:tcPr>
          <w:p>
            <w:pPr>
              <w:pStyle w:val="232"/>
              <w:ind w:firstLine="0" w:firstLineChars="0"/>
              <w:jc w:val="center"/>
              <w:rPr>
                <w:sz w:val="18"/>
                <w:szCs w:val="18"/>
              </w:rPr>
            </w:pPr>
            <w:r>
              <w:rPr>
                <w:sz w:val="18"/>
                <w:szCs w:val="18"/>
              </w:rPr>
              <w:t>60</w:t>
            </w:r>
          </w:p>
        </w:tc>
        <w:tc>
          <w:tcPr>
            <w:tcW w:w="1667" w:type="pct"/>
          </w:tcPr>
          <w:p>
            <w:pPr>
              <w:pStyle w:val="232"/>
              <w:ind w:firstLine="0" w:firstLineChars="0"/>
              <w:jc w:val="center"/>
              <w:rPr>
                <w:sz w:val="18"/>
                <w:szCs w:val="18"/>
              </w:rPr>
            </w:pPr>
            <w:r>
              <w:rPr>
                <w:sz w:val="18"/>
                <w:szCs w:val="18"/>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070</w:t>
            </w:r>
          </w:p>
        </w:tc>
        <w:tc>
          <w:tcPr>
            <w:tcW w:w="1667" w:type="pct"/>
          </w:tcPr>
          <w:p>
            <w:pPr>
              <w:pStyle w:val="232"/>
              <w:ind w:firstLine="0" w:firstLineChars="0"/>
              <w:jc w:val="center"/>
              <w:rPr>
                <w:sz w:val="18"/>
                <w:szCs w:val="18"/>
              </w:rPr>
            </w:pPr>
            <w:r>
              <w:rPr>
                <w:sz w:val="18"/>
                <w:szCs w:val="18"/>
              </w:rPr>
              <w:t>70</w:t>
            </w:r>
          </w:p>
        </w:tc>
        <w:tc>
          <w:tcPr>
            <w:tcW w:w="1667" w:type="pct"/>
          </w:tcPr>
          <w:p>
            <w:pPr>
              <w:pStyle w:val="232"/>
              <w:ind w:firstLine="0" w:firstLineChars="0"/>
              <w:jc w:val="center"/>
              <w:rPr>
                <w:sz w:val="18"/>
                <w:szCs w:val="18"/>
              </w:rPr>
            </w:pPr>
            <w:r>
              <w:rPr>
                <w:sz w:val="18"/>
                <w:szCs w:val="18"/>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080</w:t>
            </w:r>
          </w:p>
        </w:tc>
        <w:tc>
          <w:tcPr>
            <w:tcW w:w="1667" w:type="pct"/>
          </w:tcPr>
          <w:p>
            <w:pPr>
              <w:pStyle w:val="232"/>
              <w:ind w:firstLine="0" w:firstLineChars="0"/>
              <w:jc w:val="center"/>
              <w:rPr>
                <w:sz w:val="18"/>
                <w:szCs w:val="18"/>
              </w:rPr>
            </w:pPr>
            <w:r>
              <w:rPr>
                <w:sz w:val="18"/>
                <w:szCs w:val="18"/>
              </w:rPr>
              <w:t>80</w:t>
            </w:r>
          </w:p>
        </w:tc>
        <w:tc>
          <w:tcPr>
            <w:tcW w:w="1667" w:type="pct"/>
          </w:tcPr>
          <w:p>
            <w:pPr>
              <w:pStyle w:val="232"/>
              <w:ind w:firstLine="0" w:firstLineChars="0"/>
              <w:jc w:val="center"/>
              <w:rPr>
                <w:sz w:val="18"/>
                <w:szCs w:val="18"/>
              </w:rPr>
            </w:pPr>
            <w:r>
              <w:rPr>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090</w:t>
            </w:r>
          </w:p>
        </w:tc>
        <w:tc>
          <w:tcPr>
            <w:tcW w:w="1667" w:type="pct"/>
          </w:tcPr>
          <w:p>
            <w:pPr>
              <w:pStyle w:val="232"/>
              <w:ind w:firstLine="0" w:firstLineChars="0"/>
              <w:jc w:val="center"/>
              <w:rPr>
                <w:sz w:val="18"/>
                <w:szCs w:val="18"/>
              </w:rPr>
            </w:pPr>
            <w:r>
              <w:rPr>
                <w:sz w:val="18"/>
                <w:szCs w:val="18"/>
              </w:rPr>
              <w:t>90</w:t>
            </w:r>
          </w:p>
        </w:tc>
        <w:tc>
          <w:tcPr>
            <w:tcW w:w="1667" w:type="pct"/>
          </w:tcPr>
          <w:p>
            <w:pPr>
              <w:pStyle w:val="232"/>
              <w:ind w:firstLine="0" w:firstLineChars="0"/>
              <w:jc w:val="center"/>
              <w:rPr>
                <w:sz w:val="18"/>
                <w:szCs w:val="18"/>
              </w:rPr>
            </w:pPr>
            <w:r>
              <w:rPr>
                <w:sz w:val="18"/>
                <w:szCs w:val="18"/>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100</w:t>
            </w:r>
          </w:p>
        </w:tc>
        <w:tc>
          <w:tcPr>
            <w:tcW w:w="1667" w:type="pct"/>
          </w:tcPr>
          <w:p>
            <w:pPr>
              <w:pStyle w:val="232"/>
              <w:ind w:firstLine="0" w:firstLineChars="0"/>
              <w:jc w:val="center"/>
              <w:rPr>
                <w:sz w:val="18"/>
                <w:szCs w:val="18"/>
              </w:rPr>
            </w:pPr>
            <w:r>
              <w:rPr>
                <w:sz w:val="18"/>
                <w:szCs w:val="18"/>
              </w:rPr>
              <w:t>100</w:t>
            </w:r>
          </w:p>
        </w:tc>
        <w:tc>
          <w:tcPr>
            <w:tcW w:w="1667" w:type="pct"/>
          </w:tcPr>
          <w:p>
            <w:pPr>
              <w:pStyle w:val="232"/>
              <w:ind w:firstLine="0" w:firstLineChars="0"/>
              <w:jc w:val="center"/>
              <w:rPr>
                <w:sz w:val="18"/>
                <w:szCs w:val="18"/>
              </w:rPr>
            </w:pPr>
            <w:r>
              <w:rPr>
                <w:sz w:val="18"/>
                <w:szCs w:val="18"/>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110</w:t>
            </w:r>
          </w:p>
        </w:tc>
        <w:tc>
          <w:tcPr>
            <w:tcW w:w="1667" w:type="pct"/>
          </w:tcPr>
          <w:p>
            <w:pPr>
              <w:pStyle w:val="232"/>
              <w:ind w:firstLine="0" w:firstLineChars="0"/>
              <w:jc w:val="center"/>
              <w:rPr>
                <w:sz w:val="18"/>
                <w:szCs w:val="18"/>
              </w:rPr>
            </w:pPr>
            <w:r>
              <w:rPr>
                <w:sz w:val="18"/>
                <w:szCs w:val="18"/>
              </w:rPr>
              <w:t>110</w:t>
            </w:r>
          </w:p>
        </w:tc>
        <w:tc>
          <w:tcPr>
            <w:tcW w:w="1667" w:type="pct"/>
          </w:tcPr>
          <w:p>
            <w:pPr>
              <w:pStyle w:val="232"/>
              <w:ind w:firstLine="0" w:firstLineChars="0"/>
              <w:jc w:val="center"/>
              <w:rPr>
                <w:sz w:val="18"/>
                <w:szCs w:val="18"/>
              </w:rPr>
            </w:pPr>
            <w:r>
              <w:rPr>
                <w:sz w:val="18"/>
                <w:szCs w:val="18"/>
              </w:rPr>
              <w:t>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120</w:t>
            </w:r>
          </w:p>
        </w:tc>
        <w:tc>
          <w:tcPr>
            <w:tcW w:w="1667" w:type="pct"/>
          </w:tcPr>
          <w:p>
            <w:pPr>
              <w:pStyle w:val="232"/>
              <w:ind w:firstLine="0" w:firstLineChars="0"/>
              <w:jc w:val="center"/>
              <w:rPr>
                <w:sz w:val="18"/>
                <w:szCs w:val="18"/>
              </w:rPr>
            </w:pPr>
            <w:r>
              <w:rPr>
                <w:sz w:val="18"/>
                <w:szCs w:val="18"/>
              </w:rPr>
              <w:t>120</w:t>
            </w:r>
          </w:p>
        </w:tc>
        <w:tc>
          <w:tcPr>
            <w:tcW w:w="1667" w:type="pct"/>
          </w:tcPr>
          <w:p>
            <w:pPr>
              <w:pStyle w:val="232"/>
              <w:ind w:firstLine="0" w:firstLineChars="0"/>
              <w:jc w:val="center"/>
              <w:rPr>
                <w:sz w:val="18"/>
                <w:szCs w:val="18"/>
              </w:rPr>
            </w:pPr>
            <w:r>
              <w:rPr>
                <w:sz w:val="18"/>
                <w:szCs w:val="18"/>
              </w:rPr>
              <w:t>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130</w:t>
            </w:r>
          </w:p>
        </w:tc>
        <w:tc>
          <w:tcPr>
            <w:tcW w:w="1667" w:type="pct"/>
          </w:tcPr>
          <w:p>
            <w:pPr>
              <w:pStyle w:val="232"/>
              <w:ind w:firstLine="0" w:firstLineChars="0"/>
              <w:jc w:val="center"/>
              <w:rPr>
                <w:sz w:val="18"/>
                <w:szCs w:val="18"/>
              </w:rPr>
            </w:pPr>
            <w:r>
              <w:rPr>
                <w:sz w:val="18"/>
                <w:szCs w:val="18"/>
              </w:rPr>
              <w:t>130</w:t>
            </w:r>
          </w:p>
        </w:tc>
        <w:tc>
          <w:tcPr>
            <w:tcW w:w="1667" w:type="pct"/>
          </w:tcPr>
          <w:p>
            <w:pPr>
              <w:pStyle w:val="232"/>
              <w:ind w:firstLine="0" w:firstLineChars="0"/>
              <w:jc w:val="center"/>
              <w:rPr>
                <w:sz w:val="18"/>
                <w:szCs w:val="18"/>
              </w:rPr>
            </w:pPr>
            <w:r>
              <w:rPr>
                <w:sz w:val="18"/>
                <w:szCs w:val="18"/>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140</w:t>
            </w:r>
          </w:p>
        </w:tc>
        <w:tc>
          <w:tcPr>
            <w:tcW w:w="1667" w:type="pct"/>
          </w:tcPr>
          <w:p>
            <w:pPr>
              <w:pStyle w:val="232"/>
              <w:ind w:firstLine="0" w:firstLineChars="0"/>
              <w:jc w:val="center"/>
              <w:rPr>
                <w:sz w:val="18"/>
                <w:szCs w:val="18"/>
              </w:rPr>
            </w:pPr>
            <w:r>
              <w:rPr>
                <w:sz w:val="18"/>
                <w:szCs w:val="18"/>
              </w:rPr>
              <w:t>140</w:t>
            </w:r>
          </w:p>
        </w:tc>
        <w:tc>
          <w:tcPr>
            <w:tcW w:w="1667" w:type="pct"/>
          </w:tcPr>
          <w:p>
            <w:pPr>
              <w:pStyle w:val="232"/>
              <w:ind w:firstLine="0" w:firstLineChars="0"/>
              <w:jc w:val="center"/>
              <w:rPr>
                <w:sz w:val="18"/>
                <w:szCs w:val="18"/>
              </w:rPr>
            </w:pPr>
            <w:r>
              <w:rPr>
                <w:sz w:val="18"/>
                <w:szCs w:val="18"/>
              </w:rPr>
              <w:t>7150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150</w:t>
            </w:r>
          </w:p>
        </w:tc>
        <w:tc>
          <w:tcPr>
            <w:tcW w:w="1667" w:type="pct"/>
          </w:tcPr>
          <w:p>
            <w:pPr>
              <w:pStyle w:val="232"/>
              <w:ind w:firstLine="0" w:firstLineChars="0"/>
              <w:jc w:val="center"/>
              <w:rPr>
                <w:sz w:val="18"/>
                <w:szCs w:val="18"/>
              </w:rPr>
            </w:pPr>
            <w:r>
              <w:rPr>
                <w:sz w:val="18"/>
                <w:szCs w:val="18"/>
              </w:rPr>
              <w:t>150</w:t>
            </w:r>
          </w:p>
        </w:tc>
        <w:tc>
          <w:tcPr>
            <w:tcW w:w="1667" w:type="pct"/>
          </w:tcPr>
          <w:p>
            <w:pPr>
              <w:pStyle w:val="232"/>
              <w:ind w:firstLine="0" w:firstLineChars="0"/>
              <w:jc w:val="center"/>
              <w:rPr>
                <w:sz w:val="18"/>
                <w:szCs w:val="18"/>
              </w:rPr>
            </w:pPr>
            <w:r>
              <w:rPr>
                <w:sz w:val="18"/>
                <w:szCs w:val="18"/>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160</w:t>
            </w:r>
          </w:p>
        </w:tc>
        <w:tc>
          <w:tcPr>
            <w:tcW w:w="1667" w:type="pct"/>
          </w:tcPr>
          <w:p>
            <w:pPr>
              <w:pStyle w:val="232"/>
              <w:ind w:firstLine="0" w:firstLineChars="0"/>
              <w:jc w:val="center"/>
              <w:rPr>
                <w:sz w:val="18"/>
                <w:szCs w:val="18"/>
              </w:rPr>
            </w:pPr>
            <w:r>
              <w:rPr>
                <w:sz w:val="18"/>
                <w:szCs w:val="18"/>
              </w:rPr>
              <w:t>160</w:t>
            </w:r>
          </w:p>
        </w:tc>
        <w:tc>
          <w:tcPr>
            <w:tcW w:w="1667" w:type="pct"/>
          </w:tcPr>
          <w:p>
            <w:pPr>
              <w:pStyle w:val="232"/>
              <w:ind w:firstLine="0" w:firstLineChars="0"/>
              <w:jc w:val="center"/>
              <w:rPr>
                <w:sz w:val="18"/>
                <w:szCs w:val="18"/>
              </w:rPr>
            </w:pPr>
            <w:r>
              <w:rPr>
                <w:sz w:val="18"/>
                <w:szCs w:val="18"/>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170</w:t>
            </w:r>
          </w:p>
        </w:tc>
        <w:tc>
          <w:tcPr>
            <w:tcW w:w="1667" w:type="pct"/>
          </w:tcPr>
          <w:p>
            <w:pPr>
              <w:pStyle w:val="232"/>
              <w:ind w:firstLine="0" w:firstLineChars="0"/>
              <w:jc w:val="center"/>
              <w:rPr>
                <w:sz w:val="18"/>
                <w:szCs w:val="18"/>
              </w:rPr>
            </w:pPr>
            <w:r>
              <w:rPr>
                <w:sz w:val="18"/>
                <w:szCs w:val="18"/>
              </w:rPr>
              <w:t>170</w:t>
            </w:r>
          </w:p>
        </w:tc>
        <w:tc>
          <w:tcPr>
            <w:tcW w:w="1667" w:type="pct"/>
          </w:tcPr>
          <w:p>
            <w:pPr>
              <w:pStyle w:val="232"/>
              <w:ind w:firstLine="0" w:firstLineChars="0"/>
              <w:jc w:val="center"/>
              <w:rPr>
                <w:sz w:val="18"/>
                <w:szCs w:val="18"/>
              </w:rPr>
            </w:pPr>
            <w:r>
              <w:rPr>
                <w:sz w:val="18"/>
                <w:szCs w:val="18"/>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180</w:t>
            </w:r>
          </w:p>
        </w:tc>
        <w:tc>
          <w:tcPr>
            <w:tcW w:w="1667" w:type="pct"/>
          </w:tcPr>
          <w:p>
            <w:pPr>
              <w:pStyle w:val="232"/>
              <w:ind w:firstLine="0" w:firstLineChars="0"/>
              <w:jc w:val="center"/>
              <w:rPr>
                <w:sz w:val="18"/>
                <w:szCs w:val="18"/>
              </w:rPr>
            </w:pPr>
            <w:r>
              <w:rPr>
                <w:sz w:val="18"/>
                <w:szCs w:val="18"/>
              </w:rPr>
              <w:t>180</w:t>
            </w:r>
          </w:p>
        </w:tc>
        <w:tc>
          <w:tcPr>
            <w:tcW w:w="1667" w:type="pct"/>
          </w:tcPr>
          <w:p>
            <w:pPr>
              <w:pStyle w:val="232"/>
              <w:ind w:firstLine="0" w:firstLineChars="0"/>
              <w:jc w:val="center"/>
              <w:rPr>
                <w:sz w:val="18"/>
                <w:szCs w:val="18"/>
              </w:rPr>
            </w:pPr>
            <w:r>
              <w:rPr>
                <w:sz w:val="18"/>
                <w:szCs w:val="18"/>
              </w:rPr>
              <w:t>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190</w:t>
            </w:r>
          </w:p>
        </w:tc>
        <w:tc>
          <w:tcPr>
            <w:tcW w:w="1667" w:type="pct"/>
          </w:tcPr>
          <w:p>
            <w:pPr>
              <w:pStyle w:val="232"/>
              <w:ind w:firstLine="0" w:firstLineChars="0"/>
              <w:jc w:val="center"/>
              <w:rPr>
                <w:sz w:val="18"/>
                <w:szCs w:val="18"/>
              </w:rPr>
            </w:pPr>
            <w:r>
              <w:rPr>
                <w:sz w:val="18"/>
                <w:szCs w:val="18"/>
              </w:rPr>
              <w:t>190</w:t>
            </w:r>
          </w:p>
        </w:tc>
        <w:tc>
          <w:tcPr>
            <w:tcW w:w="1667" w:type="pct"/>
          </w:tcPr>
          <w:p>
            <w:pPr>
              <w:pStyle w:val="232"/>
              <w:ind w:firstLine="0" w:firstLineChars="0"/>
              <w:jc w:val="center"/>
              <w:rPr>
                <w:sz w:val="18"/>
                <w:szCs w:val="18"/>
              </w:rPr>
            </w:pPr>
            <w:r>
              <w:rPr>
                <w:sz w:val="18"/>
                <w:szCs w:val="18"/>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200</w:t>
            </w:r>
          </w:p>
        </w:tc>
        <w:tc>
          <w:tcPr>
            <w:tcW w:w="1667" w:type="pct"/>
          </w:tcPr>
          <w:p>
            <w:pPr>
              <w:pStyle w:val="232"/>
              <w:ind w:firstLine="0" w:firstLineChars="0"/>
              <w:jc w:val="center"/>
              <w:rPr>
                <w:sz w:val="18"/>
                <w:szCs w:val="18"/>
              </w:rPr>
            </w:pPr>
            <w:r>
              <w:rPr>
                <w:sz w:val="18"/>
                <w:szCs w:val="18"/>
              </w:rPr>
              <w:t>200</w:t>
            </w:r>
          </w:p>
        </w:tc>
        <w:tc>
          <w:tcPr>
            <w:tcW w:w="1667" w:type="pct"/>
          </w:tcPr>
          <w:p>
            <w:pPr>
              <w:pStyle w:val="232"/>
              <w:ind w:firstLine="0" w:firstLineChars="0"/>
              <w:jc w:val="center"/>
              <w:rPr>
                <w:sz w:val="18"/>
                <w:szCs w:val="18"/>
              </w:rPr>
            </w:pPr>
            <w:r>
              <w:rPr>
                <w:sz w:val="18"/>
                <w:szCs w:val="18"/>
              </w:rPr>
              <w:t>10200</w:t>
            </w:r>
          </w:p>
        </w:tc>
      </w:tr>
    </w:tbl>
    <w:p>
      <w:pPr>
        <w:pStyle w:val="97"/>
        <w:spacing w:before="156" w:after="156"/>
        <w:rPr>
          <w:rFonts w:ascii="宋体" w:hAnsi="宋体" w:eastAsia="宋体"/>
        </w:rPr>
      </w:pPr>
      <w:r>
        <w:rPr>
          <w:rFonts w:hint="eastAsia" w:ascii="宋体" w:hAnsi="宋体" w:eastAsia="宋体"/>
        </w:rPr>
        <w:t>落地窗用隐藏式下部合页（铰链）承受静态荷载（压力）应符合表</w:t>
      </w:r>
      <w:r>
        <w:rPr>
          <w:rFonts w:ascii="宋体" w:hAnsi="宋体" w:eastAsia="宋体"/>
        </w:rPr>
        <w:t>7</w:t>
      </w:r>
      <w:r>
        <w:rPr>
          <w:rFonts w:hint="eastAsia" w:ascii="宋体" w:hAnsi="宋体" w:eastAsia="宋体"/>
        </w:rPr>
        <w:t>的要求，试验后不应断裂。对于表</w:t>
      </w:r>
      <w:r>
        <w:rPr>
          <w:rFonts w:ascii="宋体" w:hAnsi="宋体" w:eastAsia="宋体"/>
        </w:rPr>
        <w:t>7</w:t>
      </w:r>
      <w:r>
        <w:rPr>
          <w:rFonts w:hint="eastAsia" w:ascii="宋体" w:hAnsi="宋体" w:eastAsia="宋体"/>
        </w:rPr>
        <w:t>未列出的其他扇质量承受静态荷载（压力），应使用式（</w:t>
      </w:r>
      <w:r>
        <w:rPr>
          <w:rFonts w:ascii="宋体" w:hAnsi="宋体" w:eastAsia="宋体"/>
        </w:rPr>
        <w:t>3</w:t>
      </w:r>
      <w:r>
        <w:rPr>
          <w:rFonts w:hint="eastAsia" w:ascii="宋体" w:hAnsi="宋体" w:eastAsia="宋体"/>
        </w:rPr>
        <w:t>）计算，数值修约至整数。</w:t>
      </w:r>
    </w:p>
    <w:p>
      <w:pPr>
        <w:pStyle w:val="233"/>
        <w:numPr>
          <w:ilvl w:val="0"/>
          <w:numId w:val="16"/>
        </w:numPr>
        <w:spacing w:before="156" w:after="156"/>
      </w:pPr>
      <w:r>
        <w:rPr>
          <w:rFonts w:hint="eastAsia"/>
        </w:rPr>
        <w:t>落地窗用隐藏式下部合页（铰链）承受静态荷载</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1"/>
        <w:gridCol w:w="3191"/>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pPr>
              <w:pStyle w:val="232"/>
              <w:ind w:firstLine="0" w:firstLineChars="0"/>
              <w:jc w:val="center"/>
              <w:rPr>
                <w:sz w:val="18"/>
                <w:szCs w:val="18"/>
              </w:rPr>
            </w:pPr>
            <w:r>
              <w:rPr>
                <w:rFonts w:hint="eastAsia"/>
                <w:sz w:val="18"/>
                <w:szCs w:val="18"/>
              </w:rPr>
              <w:t>承载质量</w:t>
            </w:r>
          </w:p>
          <w:p>
            <w:pPr>
              <w:pStyle w:val="232"/>
              <w:ind w:firstLine="0" w:firstLineChars="0"/>
              <w:jc w:val="center"/>
              <w:rPr>
                <w:sz w:val="18"/>
                <w:szCs w:val="18"/>
              </w:rPr>
            </w:pPr>
            <w:r>
              <w:rPr>
                <w:rFonts w:hint="eastAsia"/>
                <w:sz w:val="18"/>
                <w:szCs w:val="18"/>
              </w:rPr>
              <w:t>代号</w:t>
            </w:r>
          </w:p>
        </w:tc>
        <w:tc>
          <w:tcPr>
            <w:tcW w:w="1667" w:type="pct"/>
            <w:vAlign w:val="center"/>
          </w:tcPr>
          <w:p>
            <w:pPr>
              <w:pStyle w:val="232"/>
              <w:ind w:firstLine="0" w:firstLineChars="0"/>
              <w:jc w:val="center"/>
              <w:rPr>
                <w:sz w:val="18"/>
                <w:szCs w:val="18"/>
              </w:rPr>
            </w:pPr>
            <w:r>
              <w:rPr>
                <w:rFonts w:hint="eastAsia"/>
                <w:sz w:val="18"/>
                <w:szCs w:val="18"/>
              </w:rPr>
              <w:t>扇质量</w:t>
            </w:r>
          </w:p>
          <w:p>
            <w:pPr>
              <w:pStyle w:val="232"/>
              <w:ind w:firstLine="0" w:firstLineChars="0"/>
              <w:jc w:val="center"/>
              <w:rPr>
                <w:sz w:val="18"/>
                <w:szCs w:val="18"/>
              </w:rPr>
            </w:pPr>
            <w:r>
              <w:rPr>
                <w:sz w:val="18"/>
                <w:szCs w:val="18"/>
              </w:rPr>
              <w:t>kg</w:t>
            </w:r>
          </w:p>
        </w:tc>
        <w:tc>
          <w:tcPr>
            <w:tcW w:w="1667" w:type="pct"/>
            <w:vAlign w:val="center"/>
          </w:tcPr>
          <w:p>
            <w:pPr>
              <w:pStyle w:val="232"/>
              <w:ind w:firstLine="0" w:firstLineChars="0"/>
              <w:jc w:val="center"/>
              <w:rPr>
                <w:sz w:val="18"/>
                <w:szCs w:val="18"/>
              </w:rPr>
            </w:pPr>
            <w:r>
              <w:rPr>
                <w:rFonts w:hint="eastAsia"/>
                <w:sz w:val="18"/>
                <w:szCs w:val="18"/>
              </w:rPr>
              <w:t>压力</w:t>
            </w:r>
          </w:p>
          <w:p>
            <w:pPr>
              <w:pStyle w:val="232"/>
              <w:ind w:firstLine="0" w:firstLineChars="0"/>
              <w:jc w:val="center"/>
              <w:rPr>
                <w:sz w:val="18"/>
                <w:szCs w:val="18"/>
              </w:rPr>
            </w:pPr>
            <w:r>
              <w:rPr>
                <w:sz w:val="18"/>
                <w:szCs w:val="18"/>
              </w:rPr>
              <w:t>N(+2%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060</w:t>
            </w:r>
          </w:p>
        </w:tc>
        <w:tc>
          <w:tcPr>
            <w:tcW w:w="1667" w:type="pct"/>
          </w:tcPr>
          <w:p>
            <w:pPr>
              <w:pStyle w:val="232"/>
              <w:ind w:firstLine="0" w:firstLineChars="0"/>
              <w:jc w:val="center"/>
              <w:rPr>
                <w:sz w:val="18"/>
                <w:szCs w:val="18"/>
              </w:rPr>
            </w:pPr>
            <w:r>
              <w:rPr>
                <w:sz w:val="18"/>
                <w:szCs w:val="18"/>
              </w:rPr>
              <w:t>60</w:t>
            </w:r>
          </w:p>
        </w:tc>
        <w:tc>
          <w:tcPr>
            <w:tcW w:w="1667" w:type="pct"/>
          </w:tcPr>
          <w:p>
            <w:pPr>
              <w:pStyle w:val="232"/>
              <w:ind w:firstLine="0" w:firstLineChars="0"/>
              <w:jc w:val="center"/>
              <w:rPr>
                <w:sz w:val="18"/>
                <w:szCs w:val="18"/>
              </w:rPr>
            </w:pPr>
            <w:r>
              <w:rPr>
                <w:sz w:val="18"/>
                <w:szCs w:val="18"/>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7" w:type="pct"/>
          </w:tcPr>
          <w:p>
            <w:pPr>
              <w:pStyle w:val="232"/>
              <w:ind w:firstLine="0" w:firstLineChars="0"/>
              <w:jc w:val="center"/>
              <w:rPr>
                <w:sz w:val="18"/>
                <w:szCs w:val="18"/>
              </w:rPr>
            </w:pPr>
            <w:r>
              <w:rPr>
                <w:sz w:val="18"/>
                <w:szCs w:val="18"/>
              </w:rPr>
              <w:t>070</w:t>
            </w:r>
          </w:p>
        </w:tc>
        <w:tc>
          <w:tcPr>
            <w:tcW w:w="1667" w:type="pct"/>
          </w:tcPr>
          <w:p>
            <w:pPr>
              <w:pStyle w:val="232"/>
              <w:ind w:firstLine="0" w:firstLineChars="0"/>
              <w:jc w:val="center"/>
              <w:rPr>
                <w:sz w:val="18"/>
                <w:szCs w:val="18"/>
              </w:rPr>
            </w:pPr>
            <w:r>
              <w:rPr>
                <w:sz w:val="18"/>
                <w:szCs w:val="18"/>
              </w:rPr>
              <w:t>70</w:t>
            </w:r>
          </w:p>
        </w:tc>
        <w:tc>
          <w:tcPr>
            <w:tcW w:w="1667" w:type="pct"/>
          </w:tcPr>
          <w:p>
            <w:pPr>
              <w:pStyle w:val="232"/>
              <w:ind w:firstLine="0" w:firstLineChars="0"/>
              <w:jc w:val="center"/>
              <w:rPr>
                <w:sz w:val="18"/>
                <w:szCs w:val="18"/>
              </w:rPr>
            </w:pPr>
            <w:r>
              <w:rPr>
                <w:sz w:val="18"/>
                <w:szCs w:val="18"/>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080</w:t>
            </w:r>
          </w:p>
        </w:tc>
        <w:tc>
          <w:tcPr>
            <w:tcW w:w="1667" w:type="pct"/>
          </w:tcPr>
          <w:p>
            <w:pPr>
              <w:pStyle w:val="232"/>
              <w:ind w:firstLine="0" w:firstLineChars="0"/>
              <w:jc w:val="center"/>
              <w:rPr>
                <w:sz w:val="18"/>
                <w:szCs w:val="18"/>
              </w:rPr>
            </w:pPr>
            <w:r>
              <w:rPr>
                <w:sz w:val="18"/>
                <w:szCs w:val="18"/>
              </w:rPr>
              <w:t>80</w:t>
            </w:r>
          </w:p>
        </w:tc>
        <w:tc>
          <w:tcPr>
            <w:tcW w:w="1667" w:type="pct"/>
          </w:tcPr>
          <w:p>
            <w:pPr>
              <w:pStyle w:val="232"/>
              <w:ind w:firstLine="0" w:firstLineChars="0"/>
              <w:jc w:val="center"/>
              <w:rPr>
                <w:sz w:val="18"/>
                <w:szCs w:val="18"/>
              </w:rPr>
            </w:pPr>
            <w:r>
              <w:rPr>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090</w:t>
            </w:r>
          </w:p>
        </w:tc>
        <w:tc>
          <w:tcPr>
            <w:tcW w:w="1667" w:type="pct"/>
          </w:tcPr>
          <w:p>
            <w:pPr>
              <w:pStyle w:val="232"/>
              <w:ind w:firstLine="0" w:firstLineChars="0"/>
              <w:jc w:val="center"/>
              <w:rPr>
                <w:sz w:val="18"/>
                <w:szCs w:val="18"/>
              </w:rPr>
            </w:pPr>
            <w:r>
              <w:rPr>
                <w:sz w:val="18"/>
                <w:szCs w:val="18"/>
              </w:rPr>
              <w:t>90</w:t>
            </w:r>
          </w:p>
        </w:tc>
        <w:tc>
          <w:tcPr>
            <w:tcW w:w="1667" w:type="pct"/>
          </w:tcPr>
          <w:p>
            <w:pPr>
              <w:pStyle w:val="232"/>
              <w:ind w:firstLine="0" w:firstLineChars="0"/>
              <w:jc w:val="center"/>
              <w:rPr>
                <w:sz w:val="18"/>
                <w:szCs w:val="18"/>
              </w:rPr>
            </w:pPr>
            <w:r>
              <w:rPr>
                <w:sz w:val="18"/>
                <w:szCs w:val="18"/>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100</w:t>
            </w:r>
          </w:p>
        </w:tc>
        <w:tc>
          <w:tcPr>
            <w:tcW w:w="1667" w:type="pct"/>
          </w:tcPr>
          <w:p>
            <w:pPr>
              <w:pStyle w:val="232"/>
              <w:ind w:firstLine="0" w:firstLineChars="0"/>
              <w:jc w:val="center"/>
              <w:rPr>
                <w:sz w:val="18"/>
                <w:szCs w:val="18"/>
              </w:rPr>
            </w:pPr>
            <w:r>
              <w:rPr>
                <w:sz w:val="18"/>
                <w:szCs w:val="18"/>
              </w:rPr>
              <w:t>100</w:t>
            </w:r>
          </w:p>
        </w:tc>
        <w:tc>
          <w:tcPr>
            <w:tcW w:w="1667" w:type="pct"/>
          </w:tcPr>
          <w:p>
            <w:pPr>
              <w:pStyle w:val="232"/>
              <w:ind w:firstLine="0" w:firstLineChars="0"/>
              <w:jc w:val="center"/>
              <w:rPr>
                <w:sz w:val="18"/>
                <w:szCs w:val="18"/>
              </w:rPr>
            </w:pPr>
            <w:r>
              <w:rPr>
                <w:sz w:val="18"/>
                <w:szCs w:val="18"/>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110</w:t>
            </w:r>
          </w:p>
        </w:tc>
        <w:tc>
          <w:tcPr>
            <w:tcW w:w="1667" w:type="pct"/>
          </w:tcPr>
          <w:p>
            <w:pPr>
              <w:pStyle w:val="232"/>
              <w:ind w:firstLine="0" w:firstLineChars="0"/>
              <w:jc w:val="center"/>
              <w:rPr>
                <w:sz w:val="18"/>
                <w:szCs w:val="18"/>
              </w:rPr>
            </w:pPr>
            <w:r>
              <w:rPr>
                <w:sz w:val="18"/>
                <w:szCs w:val="18"/>
              </w:rPr>
              <w:t>110</w:t>
            </w:r>
          </w:p>
        </w:tc>
        <w:tc>
          <w:tcPr>
            <w:tcW w:w="1667" w:type="pct"/>
          </w:tcPr>
          <w:p>
            <w:pPr>
              <w:pStyle w:val="232"/>
              <w:ind w:firstLine="0" w:firstLineChars="0"/>
              <w:jc w:val="center"/>
              <w:rPr>
                <w:sz w:val="18"/>
                <w:szCs w:val="18"/>
              </w:rPr>
            </w:pPr>
            <w:r>
              <w:rPr>
                <w:sz w:val="18"/>
                <w:szCs w:val="18"/>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120</w:t>
            </w:r>
          </w:p>
        </w:tc>
        <w:tc>
          <w:tcPr>
            <w:tcW w:w="1667" w:type="pct"/>
          </w:tcPr>
          <w:p>
            <w:pPr>
              <w:pStyle w:val="232"/>
              <w:ind w:firstLine="0" w:firstLineChars="0"/>
              <w:jc w:val="center"/>
              <w:rPr>
                <w:sz w:val="18"/>
                <w:szCs w:val="18"/>
              </w:rPr>
            </w:pPr>
            <w:r>
              <w:rPr>
                <w:sz w:val="18"/>
                <w:szCs w:val="18"/>
              </w:rPr>
              <w:t>120</w:t>
            </w:r>
          </w:p>
        </w:tc>
        <w:tc>
          <w:tcPr>
            <w:tcW w:w="1667" w:type="pct"/>
          </w:tcPr>
          <w:p>
            <w:pPr>
              <w:pStyle w:val="232"/>
              <w:ind w:firstLine="0" w:firstLineChars="0"/>
              <w:jc w:val="center"/>
              <w:rPr>
                <w:sz w:val="18"/>
                <w:szCs w:val="18"/>
              </w:rPr>
            </w:pPr>
            <w:r>
              <w:rPr>
                <w:sz w:val="18"/>
                <w:szCs w:val="18"/>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Pr>
          <w:p>
            <w:pPr>
              <w:pStyle w:val="232"/>
              <w:ind w:firstLine="0" w:firstLineChars="0"/>
              <w:jc w:val="center"/>
              <w:rPr>
                <w:sz w:val="18"/>
                <w:szCs w:val="18"/>
              </w:rPr>
            </w:pPr>
            <w:r>
              <w:rPr>
                <w:sz w:val="18"/>
                <w:szCs w:val="18"/>
              </w:rPr>
              <w:t>130</w:t>
            </w:r>
          </w:p>
        </w:tc>
        <w:tc>
          <w:tcPr>
            <w:tcW w:w="1667" w:type="pct"/>
          </w:tcPr>
          <w:p>
            <w:pPr>
              <w:pStyle w:val="232"/>
              <w:ind w:firstLine="0" w:firstLineChars="0"/>
              <w:jc w:val="center"/>
              <w:rPr>
                <w:sz w:val="18"/>
                <w:szCs w:val="18"/>
              </w:rPr>
            </w:pPr>
            <w:r>
              <w:rPr>
                <w:sz w:val="18"/>
                <w:szCs w:val="18"/>
              </w:rPr>
              <w:t>130</w:t>
            </w:r>
          </w:p>
        </w:tc>
        <w:tc>
          <w:tcPr>
            <w:tcW w:w="1667" w:type="pct"/>
          </w:tcPr>
          <w:p>
            <w:pPr>
              <w:pStyle w:val="232"/>
              <w:ind w:firstLine="0" w:firstLineChars="0"/>
              <w:jc w:val="center"/>
              <w:rPr>
                <w:sz w:val="18"/>
                <w:szCs w:val="18"/>
              </w:rPr>
            </w:pPr>
            <w:r>
              <w:rPr>
                <w:sz w:val="18"/>
                <w:szCs w:val="18"/>
              </w:rPr>
              <w:t>3250</w:t>
            </w:r>
          </w:p>
        </w:tc>
      </w:tr>
    </w:tbl>
    <w:p>
      <w:pPr>
        <w:pStyle w:val="68"/>
        <w:numPr>
          <w:ilvl w:val="0"/>
          <w:numId w:val="0"/>
        </w:numPr>
        <w:spacing w:before="156" w:after="156"/>
        <w:rPr>
          <w:rFonts w:ascii="Times New Roman" w:eastAsia="宋体"/>
        </w:rPr>
      </w:pPr>
      <w:r>
        <w:rPr>
          <w:rFonts w:ascii="Times New Roman" w:eastAsia="宋体"/>
        </w:rPr>
        <w:t xml:space="preserve">                           </w:t>
      </w:r>
      <m:oMath>
        <m:r>
          <m:rPr/>
          <w:rPr>
            <w:rFonts w:ascii="Cambria Math" w:hAnsi="Cambria Math" w:eastAsia="宋体"/>
          </w:rPr>
          <m:t>F</m:t>
        </m:r>
        <m:r>
          <m:rPr>
            <m:sty m:val="p"/>
          </m:rPr>
          <w:rPr>
            <w:rFonts w:ascii="Cambria Math" w:hAnsi="Cambria Math" w:eastAsia="宋体"/>
          </w:rPr>
          <m:t>=5×</m:t>
        </m:r>
        <m:rad>
          <m:radPr>
            <m:degHide m:val="1"/>
            <m:ctrlPr>
              <w:rPr>
                <w:rFonts w:ascii="Cambria Math" w:hAnsi="Cambria Math" w:eastAsia="宋体"/>
              </w:rPr>
            </m:ctrlPr>
          </m:radPr>
          <m:deg>
            <m:ctrlPr>
              <w:rPr>
                <w:rFonts w:ascii="Cambria Math" w:hAnsi="Cambria Math" w:eastAsia="宋体"/>
              </w:rPr>
            </m:ctrlPr>
          </m:deg>
          <m:e>
            <m:sSup>
              <m:sSupPr>
                <m:ctrlPr>
                  <w:rPr>
                    <w:rFonts w:ascii="Cambria Math" w:hAnsi="Cambria Math" w:eastAsia="宋体"/>
                  </w:rPr>
                </m:ctrlPr>
              </m:sSupPr>
              <m:e>
                <m:r>
                  <m:rPr>
                    <m:sty m:val="p"/>
                  </m:rPr>
                  <w:rPr>
                    <w:rFonts w:ascii="Cambria Math" w:hAnsi="Cambria Math" w:eastAsia="宋体"/>
                  </w:rPr>
                  <m:t>（</m:t>
                </m:r>
                <m:f>
                  <m:fPr>
                    <m:ctrlPr>
                      <w:rPr>
                        <w:rFonts w:ascii="Cambria Math" w:hAnsi="Cambria Math" w:eastAsia="宋体"/>
                        <w:i/>
                        <w:iCs/>
                      </w:rPr>
                    </m:ctrlPr>
                  </m:fPr>
                  <m:num>
                    <m:r>
                      <m:rPr/>
                      <w:rPr>
                        <w:rFonts w:ascii="Cambria Math" w:hAnsi="Cambria Math" w:eastAsia="宋体"/>
                      </w:rPr>
                      <m:t>m×5×W</m:t>
                    </m:r>
                    <m:ctrlPr>
                      <w:rPr>
                        <w:rFonts w:ascii="Cambria Math" w:hAnsi="Cambria Math" w:eastAsia="宋体"/>
                        <w:i/>
                        <w:iCs/>
                      </w:rPr>
                    </m:ctrlPr>
                  </m:num>
                  <m:den>
                    <m:r>
                      <m:rPr/>
                      <w:rPr>
                        <w:rFonts w:ascii="Cambria Math" w:hAnsi="Cambria Math" w:eastAsia="宋体"/>
                      </w:rPr>
                      <m:t>H</m:t>
                    </m:r>
                    <m:ctrlPr>
                      <w:rPr>
                        <w:rFonts w:ascii="Cambria Math" w:hAnsi="Cambria Math" w:eastAsia="宋体"/>
                        <w:i/>
                        <w:iCs/>
                      </w:rPr>
                    </m:ctrlPr>
                  </m:den>
                </m:f>
                <m:r>
                  <m:rPr>
                    <m:sty m:val="p"/>
                  </m:rPr>
                  <w:rPr>
                    <w:rFonts w:ascii="Cambria Math" w:hAnsi="Cambria Math" w:eastAsia="宋体"/>
                  </w:rPr>
                  <m:t>）</m:t>
                </m:r>
                <m:ctrlPr>
                  <w:rPr>
                    <w:rFonts w:ascii="Cambria Math" w:hAnsi="Cambria Math" w:eastAsia="宋体"/>
                  </w:rPr>
                </m:ctrlPr>
              </m:e>
              <m:sup>
                <m:r>
                  <m:rPr>
                    <m:sty m:val="p"/>
                  </m:rPr>
                  <w:rPr>
                    <w:rFonts w:ascii="Cambria Math" w:hAnsi="Cambria Math" w:eastAsia="宋体"/>
                  </w:rPr>
                  <m:t>2</m:t>
                </m:r>
                <m:ctrlPr>
                  <w:rPr>
                    <w:rFonts w:ascii="Cambria Math" w:hAnsi="Cambria Math" w:eastAsia="宋体"/>
                  </w:rPr>
                </m:ctrlPr>
              </m:sup>
            </m:sSup>
            <m:r>
              <m:rPr>
                <m:sty m:val="p"/>
              </m:rPr>
              <w:rPr>
                <w:rFonts w:ascii="Cambria Math" w:hAnsi="Cambria Math" w:eastAsia="宋体"/>
              </w:rPr>
              <m:t>+</m:t>
            </m:r>
            <m:sSup>
              <m:sSupPr>
                <m:ctrlPr>
                  <w:rPr>
                    <w:rFonts w:ascii="Cambria Math" w:hAnsi="Cambria Math" w:eastAsia="宋体"/>
                  </w:rPr>
                </m:ctrlPr>
              </m:sSupPr>
              <m:e>
                <m:r>
                  <m:rPr>
                    <m:sty m:val="p"/>
                  </m:rPr>
                  <w:rPr>
                    <w:rFonts w:ascii="Cambria Math" w:hAnsi="Cambria Math" w:eastAsia="宋体"/>
                  </w:rPr>
                  <m:t>（</m:t>
                </m:r>
                <m:r>
                  <m:rPr/>
                  <w:rPr>
                    <w:rFonts w:ascii="Cambria Math" w:hAnsi="Cambria Math" w:eastAsia="宋体"/>
                  </w:rPr>
                  <m:t>m</m:t>
                </m:r>
                <m:r>
                  <m:rPr>
                    <m:sty m:val="p"/>
                  </m:rPr>
                  <w:rPr>
                    <w:rFonts w:ascii="Cambria Math" w:hAnsi="Cambria Math" w:eastAsia="宋体"/>
                  </w:rPr>
                  <m:t>×10）</m:t>
                </m:r>
                <m:ctrlPr>
                  <w:rPr>
                    <w:rFonts w:ascii="Cambria Math" w:hAnsi="Cambria Math" w:eastAsia="宋体"/>
                  </w:rPr>
                </m:ctrlPr>
              </m:e>
              <m:sup>
                <m:r>
                  <m:rPr>
                    <m:sty m:val="p"/>
                  </m:rPr>
                  <w:rPr>
                    <w:rFonts w:ascii="Cambria Math" w:hAnsi="Cambria Math" w:eastAsia="宋体"/>
                  </w:rPr>
                  <m:t>2</m:t>
                </m:r>
                <m:ctrlPr>
                  <w:rPr>
                    <w:rFonts w:ascii="Cambria Math" w:hAnsi="Cambria Math" w:eastAsia="宋体"/>
                  </w:rPr>
                </m:ctrlPr>
              </m:sup>
            </m:sSup>
            <m:ctrlPr>
              <w:rPr>
                <w:rFonts w:ascii="Cambria Math" w:hAnsi="Cambria Math" w:eastAsia="宋体"/>
              </w:rPr>
            </m:ctrlPr>
          </m:e>
        </m:rad>
      </m:oMath>
      <w:r>
        <w:rPr>
          <w:rFonts w:ascii="Times New Roman" w:eastAsia="宋体"/>
        </w:rPr>
        <w:t xml:space="preserve">                          （2）</w:t>
      </w:r>
    </w:p>
    <w:p>
      <w:pPr>
        <w:pStyle w:val="104"/>
        <w:numPr>
          <w:ilvl w:val="0"/>
          <w:numId w:val="0"/>
        </w:numPr>
        <w:ind w:left="420"/>
      </w:pPr>
      <w:r>
        <w:rPr>
          <w:rFonts w:hint="eastAsia"/>
        </w:rPr>
        <w:t>式中：</w:t>
      </w:r>
    </w:p>
    <w:p>
      <w:pPr>
        <w:pStyle w:val="104"/>
        <w:numPr>
          <w:ilvl w:val="0"/>
          <w:numId w:val="0"/>
        </w:numPr>
        <w:ind w:left="420"/>
      </w:pPr>
      <w:r>
        <w:rPr>
          <w:rFonts w:hint="eastAsia"/>
          <w:i/>
          <w:iCs/>
        </w:rPr>
        <w:t>F</w:t>
      </w:r>
      <w:r>
        <w:rPr>
          <w:rFonts w:hint="eastAsia"/>
        </w:rPr>
        <w:t>——压力，单位为牛顿（N）；</w:t>
      </w:r>
    </w:p>
    <w:p>
      <w:pPr>
        <w:pStyle w:val="104"/>
        <w:numPr>
          <w:ilvl w:val="0"/>
          <w:numId w:val="0"/>
        </w:numPr>
        <w:ind w:left="420"/>
      </w:pPr>
      <w:r>
        <w:rPr>
          <w:rFonts w:hint="eastAsia"/>
          <w:i/>
          <w:iCs/>
        </w:rPr>
        <w:t>m</w:t>
      </w:r>
      <w:r>
        <w:rPr>
          <w:rFonts w:hint="eastAsia"/>
        </w:rPr>
        <w:t>——扇质量，单位为千克（kg）；</w:t>
      </w:r>
    </w:p>
    <w:p>
      <w:pPr>
        <w:pStyle w:val="104"/>
        <w:numPr>
          <w:ilvl w:val="0"/>
          <w:numId w:val="0"/>
        </w:numPr>
        <w:ind w:left="420"/>
      </w:pPr>
      <w:r>
        <w:rPr>
          <w:rFonts w:hint="eastAsia"/>
          <w:i/>
          <w:iCs/>
        </w:rPr>
        <w:t>W</w:t>
      </w:r>
      <w:r>
        <w:rPr>
          <w:rFonts w:hint="eastAsia"/>
        </w:rPr>
        <w:t>——试验模拟窗扇宽，单位为毫米（mm）；</w:t>
      </w:r>
    </w:p>
    <w:p>
      <w:pPr>
        <w:pStyle w:val="104"/>
        <w:numPr>
          <w:ilvl w:val="0"/>
          <w:numId w:val="0"/>
        </w:numPr>
        <w:ind w:left="420"/>
      </w:pPr>
      <w:r>
        <w:rPr>
          <w:rFonts w:hint="eastAsia"/>
          <w:i/>
          <w:iCs/>
        </w:rPr>
        <w:t>H</w:t>
      </w:r>
      <w:r>
        <w:rPr>
          <w:rFonts w:hint="eastAsia"/>
        </w:rPr>
        <w:t>——试验模拟窗扇高，单位为毫米（mm）。</w:t>
      </w:r>
    </w:p>
    <w:p>
      <w:pPr>
        <w:pStyle w:val="68"/>
        <w:numPr>
          <w:ilvl w:val="0"/>
          <w:numId w:val="0"/>
        </w:numPr>
        <w:spacing w:before="156" w:after="156"/>
        <w:rPr>
          <w:rFonts w:ascii="Times New Roman" w:eastAsia="宋体"/>
        </w:rPr>
      </w:pPr>
      <w:r>
        <w:rPr>
          <w:rFonts w:ascii="Times New Roman" w:eastAsia="宋体"/>
        </w:rPr>
        <w:t xml:space="preserve">                           </w:t>
      </w:r>
      <m:oMath>
        <m:r>
          <m:rPr/>
          <w:rPr>
            <w:rFonts w:ascii="Cambria Math" w:hAnsi="Cambria Math" w:eastAsia="宋体"/>
          </w:rPr>
          <m:t>F</m:t>
        </m:r>
        <m:r>
          <m:rPr>
            <m:sty m:val="p"/>
          </m:rPr>
          <w:rPr>
            <w:rFonts w:ascii="Cambria Math" w:hAnsi="Cambria Math" w:eastAsia="宋体"/>
          </w:rPr>
          <m:t>=2.5×</m:t>
        </m:r>
        <m:rad>
          <m:radPr>
            <m:degHide m:val="1"/>
            <m:ctrlPr>
              <w:rPr>
                <w:rFonts w:ascii="Cambria Math" w:hAnsi="Cambria Math" w:eastAsia="宋体"/>
              </w:rPr>
            </m:ctrlPr>
          </m:radPr>
          <m:deg>
            <m:ctrlPr>
              <w:rPr>
                <w:rFonts w:ascii="Cambria Math" w:hAnsi="Cambria Math" w:eastAsia="宋体"/>
              </w:rPr>
            </m:ctrlPr>
          </m:deg>
          <m:e>
            <m:sSup>
              <m:sSupPr>
                <m:ctrlPr>
                  <w:rPr>
                    <w:rFonts w:ascii="Cambria Math" w:hAnsi="Cambria Math" w:eastAsia="宋体"/>
                  </w:rPr>
                </m:ctrlPr>
              </m:sSupPr>
              <m:e>
                <m:r>
                  <m:rPr>
                    <m:sty m:val="p"/>
                  </m:rPr>
                  <w:rPr>
                    <w:rFonts w:ascii="Cambria Math" w:hAnsi="Cambria Math" w:eastAsia="宋体"/>
                  </w:rPr>
                  <m:t>（</m:t>
                </m:r>
                <m:f>
                  <m:fPr>
                    <m:ctrlPr>
                      <w:rPr>
                        <w:rFonts w:ascii="Cambria Math" w:hAnsi="Cambria Math" w:eastAsia="宋体"/>
                        <w:i/>
                        <w:iCs/>
                      </w:rPr>
                    </m:ctrlPr>
                  </m:fPr>
                  <m:num>
                    <m:r>
                      <m:rPr/>
                      <w:rPr>
                        <w:rFonts w:ascii="Cambria Math" w:hAnsi="Cambria Math" w:eastAsia="宋体"/>
                      </w:rPr>
                      <m:t>m×5×W</m:t>
                    </m:r>
                    <m:ctrlPr>
                      <w:rPr>
                        <w:rFonts w:ascii="Cambria Math" w:hAnsi="Cambria Math" w:eastAsia="宋体"/>
                        <w:i/>
                        <w:iCs/>
                      </w:rPr>
                    </m:ctrlPr>
                  </m:num>
                  <m:den>
                    <m:r>
                      <m:rPr/>
                      <w:rPr>
                        <w:rFonts w:ascii="Cambria Math" w:hAnsi="Cambria Math" w:eastAsia="宋体"/>
                      </w:rPr>
                      <m:t>H</m:t>
                    </m:r>
                    <m:ctrlPr>
                      <w:rPr>
                        <w:rFonts w:ascii="Cambria Math" w:hAnsi="Cambria Math" w:eastAsia="宋体"/>
                        <w:i/>
                        <w:iCs/>
                      </w:rPr>
                    </m:ctrlPr>
                  </m:den>
                </m:f>
                <m:r>
                  <m:rPr>
                    <m:sty m:val="p"/>
                  </m:rPr>
                  <w:rPr>
                    <w:rFonts w:ascii="Cambria Math" w:hAnsi="Cambria Math" w:eastAsia="宋体"/>
                  </w:rPr>
                  <m:t>）</m:t>
                </m:r>
                <m:ctrlPr>
                  <w:rPr>
                    <w:rFonts w:ascii="Cambria Math" w:hAnsi="Cambria Math" w:eastAsia="宋体"/>
                  </w:rPr>
                </m:ctrlPr>
              </m:e>
              <m:sup>
                <m:r>
                  <m:rPr>
                    <m:sty m:val="p"/>
                  </m:rPr>
                  <w:rPr>
                    <w:rFonts w:ascii="Cambria Math" w:hAnsi="Cambria Math" w:eastAsia="宋体"/>
                  </w:rPr>
                  <m:t>2</m:t>
                </m:r>
                <m:ctrlPr>
                  <w:rPr>
                    <w:rFonts w:ascii="Cambria Math" w:hAnsi="Cambria Math" w:eastAsia="宋体"/>
                  </w:rPr>
                </m:ctrlPr>
              </m:sup>
            </m:sSup>
            <m:r>
              <m:rPr>
                <m:sty m:val="p"/>
              </m:rPr>
              <w:rPr>
                <w:rFonts w:ascii="Cambria Math" w:hAnsi="Cambria Math" w:eastAsia="宋体"/>
              </w:rPr>
              <m:t>+</m:t>
            </m:r>
            <m:sSup>
              <m:sSupPr>
                <m:ctrlPr>
                  <w:rPr>
                    <w:rFonts w:ascii="Cambria Math" w:hAnsi="Cambria Math" w:eastAsia="宋体"/>
                  </w:rPr>
                </m:ctrlPr>
              </m:sSupPr>
              <m:e>
                <m:r>
                  <m:rPr>
                    <m:sty m:val="p"/>
                  </m:rPr>
                  <w:rPr>
                    <w:rFonts w:ascii="Cambria Math" w:hAnsi="Cambria Math" w:eastAsia="宋体"/>
                  </w:rPr>
                  <m:t>（</m:t>
                </m:r>
                <m:r>
                  <m:rPr/>
                  <w:rPr>
                    <w:rFonts w:ascii="Cambria Math" w:hAnsi="Cambria Math" w:eastAsia="宋体"/>
                  </w:rPr>
                  <m:t>m</m:t>
                </m:r>
                <m:r>
                  <m:rPr>
                    <m:sty m:val="p"/>
                  </m:rPr>
                  <w:rPr>
                    <w:rFonts w:ascii="Cambria Math" w:hAnsi="Cambria Math" w:eastAsia="宋体"/>
                  </w:rPr>
                  <m:t>×10）</m:t>
                </m:r>
                <m:ctrlPr>
                  <w:rPr>
                    <w:rFonts w:ascii="Cambria Math" w:hAnsi="Cambria Math" w:eastAsia="宋体"/>
                  </w:rPr>
                </m:ctrlPr>
              </m:e>
              <m:sup>
                <m:r>
                  <m:rPr>
                    <m:sty m:val="p"/>
                  </m:rPr>
                  <w:rPr>
                    <w:rFonts w:ascii="Cambria Math" w:hAnsi="Cambria Math" w:eastAsia="宋体"/>
                  </w:rPr>
                  <m:t>2</m:t>
                </m:r>
                <m:ctrlPr>
                  <w:rPr>
                    <w:rFonts w:ascii="Cambria Math" w:hAnsi="Cambria Math" w:eastAsia="宋体"/>
                  </w:rPr>
                </m:ctrlPr>
              </m:sup>
            </m:sSup>
            <m:ctrlPr>
              <w:rPr>
                <w:rFonts w:ascii="Cambria Math" w:hAnsi="Cambria Math" w:eastAsia="宋体"/>
              </w:rPr>
            </m:ctrlPr>
          </m:e>
        </m:rad>
      </m:oMath>
      <w:r>
        <w:rPr>
          <w:rFonts w:ascii="Times New Roman" w:eastAsia="宋体"/>
        </w:rPr>
        <w:t xml:space="preserve">                        （3）</w:t>
      </w:r>
    </w:p>
    <w:p>
      <w:pPr>
        <w:pStyle w:val="104"/>
        <w:numPr>
          <w:ilvl w:val="0"/>
          <w:numId w:val="0"/>
        </w:numPr>
        <w:ind w:left="420"/>
      </w:pPr>
      <w:r>
        <w:rPr>
          <w:rFonts w:hint="eastAsia"/>
        </w:rPr>
        <w:t>式中：</w:t>
      </w:r>
    </w:p>
    <w:p>
      <w:pPr>
        <w:pStyle w:val="104"/>
        <w:numPr>
          <w:ilvl w:val="0"/>
          <w:numId w:val="0"/>
        </w:numPr>
        <w:ind w:left="420"/>
      </w:pPr>
      <w:r>
        <w:rPr>
          <w:rFonts w:hint="eastAsia"/>
          <w:i/>
          <w:iCs/>
        </w:rPr>
        <w:t>F</w:t>
      </w:r>
      <w:r>
        <w:rPr>
          <w:rFonts w:hint="eastAsia"/>
        </w:rPr>
        <w:t>——压力，单位为牛顿（N）；</w:t>
      </w:r>
    </w:p>
    <w:p>
      <w:pPr>
        <w:pStyle w:val="104"/>
        <w:numPr>
          <w:ilvl w:val="0"/>
          <w:numId w:val="0"/>
        </w:numPr>
        <w:ind w:left="420"/>
      </w:pPr>
      <w:r>
        <w:rPr>
          <w:rFonts w:hint="eastAsia"/>
          <w:i/>
          <w:iCs/>
        </w:rPr>
        <w:t>m</w:t>
      </w:r>
      <w:r>
        <w:rPr>
          <w:rFonts w:hint="eastAsia"/>
        </w:rPr>
        <w:t>——扇质量，单位为千克（kg）；</w:t>
      </w:r>
    </w:p>
    <w:p>
      <w:pPr>
        <w:pStyle w:val="104"/>
        <w:numPr>
          <w:ilvl w:val="0"/>
          <w:numId w:val="0"/>
        </w:numPr>
        <w:ind w:left="420"/>
      </w:pPr>
      <w:r>
        <w:rPr>
          <w:rFonts w:hint="eastAsia"/>
          <w:i/>
          <w:iCs/>
        </w:rPr>
        <w:t>W</w:t>
      </w:r>
      <w:r>
        <w:rPr>
          <w:rFonts w:hint="eastAsia"/>
        </w:rPr>
        <w:t>——试验模拟窗扇宽，单位为毫米（mm）；</w:t>
      </w:r>
    </w:p>
    <w:p>
      <w:pPr>
        <w:pStyle w:val="104"/>
        <w:numPr>
          <w:ilvl w:val="0"/>
          <w:numId w:val="0"/>
        </w:numPr>
        <w:ind w:left="420"/>
      </w:pPr>
      <w:r>
        <w:rPr>
          <w:rFonts w:hint="eastAsia"/>
          <w:i/>
          <w:iCs/>
        </w:rPr>
        <w:t>H</w:t>
      </w:r>
      <w:r>
        <w:rPr>
          <w:rFonts w:hint="eastAsia"/>
        </w:rPr>
        <w:t>——试验模拟窗扇高，单位为毫米（mm）。</w:t>
      </w:r>
    </w:p>
    <w:p>
      <w:pPr>
        <w:pStyle w:val="68"/>
        <w:spacing w:before="156" w:after="156"/>
        <w:ind w:left="0"/>
        <w:rPr>
          <w:rFonts w:hAnsi="宋体"/>
        </w:rPr>
      </w:pPr>
      <w:r>
        <w:rPr>
          <w:rFonts w:hint="eastAsia" w:hAnsi="宋体"/>
        </w:rPr>
        <w:t>抗破坏强度</w:t>
      </w:r>
    </w:p>
    <w:p>
      <w:pPr>
        <w:pStyle w:val="228"/>
        <w:ind w:left="420" w:hanging="420" w:hangingChars="200"/>
        <w:rPr>
          <w:rFonts w:ascii="黑体" w:hAnsi="黑体" w:eastAsia="黑体"/>
        </w:rPr>
      </w:pPr>
      <w:r>
        <w:rPr>
          <w:rFonts w:hint="eastAsia" w:ascii="黑体" w:hAnsi="黑体" w:eastAsia="黑体"/>
        </w:rPr>
        <w:t>传动部件强度</w:t>
      </w:r>
    </w:p>
    <w:p>
      <w:pPr>
        <w:pStyle w:val="232"/>
        <w:ind w:firstLine="420"/>
        <w:rPr>
          <w:rFonts w:hAnsi="宋体"/>
        </w:rPr>
      </w:pPr>
      <w:r>
        <w:rPr>
          <w:rFonts w:hint="eastAsia" w:hAnsi="宋体"/>
        </w:rPr>
        <w:t>执手承受</w:t>
      </w:r>
      <w:r>
        <w:rPr>
          <w:rFonts w:hAnsi="宋体"/>
        </w:rPr>
        <w:t>25 N</w:t>
      </w:r>
      <w:r>
        <w:rPr>
          <w:rFonts w:hint="eastAsia" w:hAnsi="宋体"/>
        </w:rPr>
        <w:t>·</w:t>
      </w:r>
      <w:r>
        <w:rPr>
          <w:rFonts w:hAnsi="宋体"/>
        </w:rPr>
        <w:t>m</w:t>
      </w:r>
      <w:r>
        <w:rPr>
          <w:rFonts w:hint="eastAsia" w:hAnsi="宋体"/>
        </w:rPr>
        <w:t>破坏力后，各部件应无损坏。</w:t>
      </w:r>
    </w:p>
    <w:p>
      <w:pPr>
        <w:pStyle w:val="228"/>
        <w:ind w:left="420" w:hanging="420" w:hangingChars="200"/>
        <w:rPr>
          <w:rFonts w:ascii="黑体" w:hAnsi="黑体" w:eastAsia="黑体"/>
        </w:rPr>
      </w:pPr>
      <w:r>
        <w:rPr>
          <w:rFonts w:hint="eastAsia" w:ascii="黑体" w:hAnsi="黑体" w:eastAsia="黑体"/>
        </w:rPr>
        <w:t>锁闭部件强度</w:t>
      </w:r>
    </w:p>
    <w:p>
      <w:pPr>
        <w:pStyle w:val="232"/>
        <w:ind w:firstLine="420"/>
        <w:rPr>
          <w:rFonts w:hAnsi="宋体"/>
        </w:rPr>
      </w:pPr>
      <w:r>
        <w:rPr>
          <w:rFonts w:hint="eastAsia" w:hAnsi="宋体"/>
        </w:rPr>
        <w:t>锁点、锁座承受1800</w:t>
      </w:r>
      <w:r>
        <w:rPr>
          <w:rFonts w:hAnsi="宋体"/>
          <w:position w:val="-12"/>
        </w:rPr>
        <w:object>
          <v:shape id="_x0000_i1025" o:spt="75" type="#_x0000_t75" style="height:17.25pt;width:15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r>
        <w:rPr>
          <w:rFonts w:hint="eastAsia" w:hAnsi="宋体"/>
        </w:rPr>
        <w:t>N破坏力后，各部件应无损坏。</w:t>
      </w:r>
    </w:p>
    <w:p>
      <w:pPr>
        <w:pStyle w:val="68"/>
        <w:spacing w:before="156" w:after="156"/>
        <w:ind w:left="0"/>
        <w:rPr>
          <w:rFonts w:hAnsi="宋体"/>
        </w:rPr>
      </w:pPr>
      <w:r>
        <w:rPr>
          <w:rFonts w:hint="eastAsia" w:hAnsi="宋体"/>
        </w:rPr>
        <w:t>启闭力</w:t>
      </w:r>
    </w:p>
    <w:p>
      <w:pPr>
        <w:pStyle w:val="59"/>
        <w:ind w:firstLine="420"/>
        <w:rPr>
          <w:rFonts w:hAnsi="宋体" w:cs="宋体"/>
        </w:rPr>
      </w:pPr>
      <w:r>
        <w:rPr>
          <w:rFonts w:hint="eastAsia" w:hAnsi="宋体"/>
        </w:rPr>
        <w:t>平开状态下的启闭力包括活动扇操作力和锁闭装置操作力</w:t>
      </w:r>
      <w:r>
        <w:rPr>
          <w:rFonts w:hint="eastAsia" w:hAnsi="宋体" w:cs="宋体"/>
        </w:rPr>
        <w:t>，其分级应符合GB/T 31433的要求。下悬状态下的推入力应符合8的要求。</w:t>
      </w:r>
    </w:p>
    <w:p>
      <w:pPr>
        <w:pStyle w:val="233"/>
        <w:numPr>
          <w:ilvl w:val="0"/>
          <w:numId w:val="16"/>
        </w:numPr>
        <w:spacing w:before="156" w:after="156"/>
      </w:pPr>
      <w:r>
        <w:rPr>
          <w:rFonts w:hint="eastAsia"/>
        </w:rPr>
        <w:t>下悬状态的推入力</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8"/>
        <w:gridCol w:w="2467"/>
        <w:gridCol w:w="2328"/>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211" w:type="pct"/>
            <w:vAlign w:val="center"/>
          </w:tcPr>
          <w:p>
            <w:pPr>
              <w:pStyle w:val="232"/>
              <w:ind w:firstLine="0" w:firstLineChars="0"/>
              <w:jc w:val="center"/>
              <w:rPr>
                <w:sz w:val="18"/>
                <w:szCs w:val="18"/>
              </w:rPr>
            </w:pPr>
            <w:r>
              <w:rPr>
                <w:rFonts w:hint="eastAsia"/>
                <w:sz w:val="18"/>
                <w:szCs w:val="18"/>
              </w:rPr>
              <w:t>窗型</w:t>
            </w:r>
          </w:p>
        </w:tc>
        <w:tc>
          <w:tcPr>
            <w:tcW w:w="2505" w:type="pct"/>
            <w:gridSpan w:val="2"/>
            <w:vAlign w:val="center"/>
          </w:tcPr>
          <w:p>
            <w:pPr>
              <w:pStyle w:val="232"/>
              <w:ind w:firstLine="0" w:firstLineChars="0"/>
              <w:jc w:val="center"/>
              <w:rPr>
                <w:sz w:val="18"/>
                <w:szCs w:val="18"/>
              </w:rPr>
            </w:pPr>
            <w:r>
              <w:rPr>
                <w:rFonts w:hint="eastAsia"/>
                <w:sz w:val="18"/>
                <w:szCs w:val="18"/>
              </w:rPr>
              <w:t>常用窗</w:t>
            </w:r>
          </w:p>
        </w:tc>
        <w:tc>
          <w:tcPr>
            <w:tcW w:w="1284" w:type="pct"/>
            <w:vAlign w:val="center"/>
          </w:tcPr>
          <w:p>
            <w:pPr>
              <w:pStyle w:val="232"/>
              <w:ind w:firstLine="0" w:firstLineChars="0"/>
              <w:jc w:val="center"/>
              <w:rPr>
                <w:sz w:val="18"/>
                <w:szCs w:val="18"/>
              </w:rPr>
            </w:pPr>
            <w:r>
              <w:rPr>
                <w:rFonts w:hint="eastAsia"/>
                <w:sz w:val="18"/>
                <w:szCs w:val="18"/>
              </w:rPr>
              <w:t>落地窗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pct"/>
          </w:tcPr>
          <w:p>
            <w:pPr>
              <w:pStyle w:val="232"/>
              <w:ind w:firstLine="0" w:firstLineChars="0"/>
              <w:jc w:val="center"/>
              <w:rPr>
                <w:sz w:val="18"/>
                <w:szCs w:val="18"/>
              </w:rPr>
            </w:pPr>
            <w:r>
              <w:rPr>
                <w:rFonts w:hint="eastAsia"/>
                <w:sz w:val="18"/>
                <w:szCs w:val="18"/>
              </w:rPr>
              <w:t>扇质量</w:t>
            </w:r>
          </w:p>
          <w:p>
            <w:pPr>
              <w:pStyle w:val="232"/>
              <w:ind w:firstLine="0" w:firstLineChars="0"/>
              <w:jc w:val="center"/>
              <w:rPr>
                <w:sz w:val="18"/>
                <w:szCs w:val="18"/>
              </w:rPr>
            </w:pPr>
            <w:r>
              <w:rPr>
                <w:sz w:val="18"/>
                <w:szCs w:val="18"/>
              </w:rPr>
              <w:t>kg</w:t>
            </w:r>
          </w:p>
        </w:tc>
        <w:tc>
          <w:tcPr>
            <w:tcW w:w="1289" w:type="pct"/>
            <w:vAlign w:val="center"/>
          </w:tcPr>
          <w:p>
            <w:pPr>
              <w:pStyle w:val="232"/>
              <w:ind w:firstLine="0" w:firstLineChars="0"/>
              <w:jc w:val="center"/>
              <w:rPr>
                <w:sz w:val="18"/>
                <w:szCs w:val="18"/>
              </w:rPr>
            </w:pPr>
            <w:r>
              <w:rPr>
                <w:rFonts w:hint="eastAsia"/>
                <w:sz w:val="18"/>
                <w:szCs w:val="18"/>
              </w:rPr>
              <w:t>60～130</w:t>
            </w:r>
          </w:p>
        </w:tc>
        <w:tc>
          <w:tcPr>
            <w:tcW w:w="1216" w:type="pct"/>
            <w:vAlign w:val="center"/>
          </w:tcPr>
          <w:p>
            <w:pPr>
              <w:pStyle w:val="232"/>
              <w:ind w:firstLine="0" w:firstLineChars="0"/>
              <w:jc w:val="center"/>
              <w:rPr>
                <w:sz w:val="18"/>
                <w:szCs w:val="18"/>
              </w:rPr>
            </w:pPr>
            <w:r>
              <w:rPr>
                <w:rFonts w:hint="eastAsia" w:hAnsi="宋体"/>
                <w:sz w:val="18"/>
                <w:szCs w:val="18"/>
              </w:rPr>
              <w:t>≥</w:t>
            </w:r>
            <w:r>
              <w:rPr>
                <w:sz w:val="18"/>
                <w:szCs w:val="18"/>
              </w:rPr>
              <w:t>130</w:t>
            </w:r>
          </w:p>
        </w:tc>
        <w:tc>
          <w:tcPr>
            <w:tcW w:w="1284" w:type="pct"/>
            <w:vAlign w:val="center"/>
          </w:tcPr>
          <w:p>
            <w:pPr>
              <w:pStyle w:val="232"/>
              <w:ind w:firstLine="0" w:firstLineChars="0"/>
              <w:jc w:val="center"/>
              <w:rPr>
                <w:sz w:val="18"/>
                <w:szCs w:val="18"/>
              </w:rPr>
            </w:pPr>
            <w:r>
              <w:rPr>
                <w:rFonts w:hint="eastAsia" w:hAnsi="宋体"/>
                <w:sz w:val="18"/>
                <w:szCs w:val="18"/>
              </w:rPr>
              <w:t>≥</w:t>
            </w:r>
            <w:r>
              <w:rPr>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pct"/>
          </w:tcPr>
          <w:p>
            <w:pPr>
              <w:pStyle w:val="232"/>
              <w:ind w:firstLine="0" w:firstLineChars="0"/>
              <w:jc w:val="center"/>
              <w:rPr>
                <w:rFonts w:hAnsi="宋体"/>
                <w:sz w:val="18"/>
                <w:szCs w:val="18"/>
              </w:rPr>
            </w:pPr>
            <w:r>
              <w:rPr>
                <w:rFonts w:hint="eastAsia" w:hAnsi="宋体"/>
                <w:sz w:val="18"/>
                <w:szCs w:val="18"/>
              </w:rPr>
              <w:t>推入力</w:t>
            </w:r>
          </w:p>
          <w:p>
            <w:pPr>
              <w:pStyle w:val="232"/>
              <w:ind w:firstLine="0" w:firstLineChars="0"/>
              <w:jc w:val="center"/>
              <w:rPr>
                <w:rFonts w:hAnsi="宋体"/>
                <w:sz w:val="18"/>
                <w:szCs w:val="18"/>
              </w:rPr>
            </w:pPr>
            <w:r>
              <w:rPr>
                <w:rFonts w:hAnsi="宋体"/>
                <w:sz w:val="18"/>
                <w:szCs w:val="18"/>
              </w:rPr>
              <w:t>N</w:t>
            </w:r>
          </w:p>
        </w:tc>
        <w:tc>
          <w:tcPr>
            <w:tcW w:w="1289" w:type="pct"/>
            <w:vAlign w:val="center"/>
          </w:tcPr>
          <w:p>
            <w:pPr>
              <w:pStyle w:val="232"/>
              <w:ind w:firstLine="0" w:firstLineChars="0"/>
              <w:jc w:val="center"/>
              <w:rPr>
                <w:sz w:val="18"/>
                <w:szCs w:val="18"/>
              </w:rPr>
            </w:pPr>
            <w:r>
              <w:rPr>
                <w:rFonts w:hint="eastAsia" w:hAnsi="宋体"/>
                <w:sz w:val="18"/>
                <w:szCs w:val="18"/>
              </w:rPr>
              <w:t>≤</w:t>
            </w:r>
            <w:r>
              <w:rPr>
                <w:sz w:val="18"/>
                <w:szCs w:val="18"/>
              </w:rPr>
              <w:t>180</w:t>
            </w:r>
          </w:p>
        </w:tc>
        <w:tc>
          <w:tcPr>
            <w:tcW w:w="1216" w:type="pct"/>
            <w:vAlign w:val="center"/>
          </w:tcPr>
          <w:p>
            <w:pPr>
              <w:pStyle w:val="232"/>
              <w:ind w:firstLine="0" w:firstLineChars="0"/>
              <w:jc w:val="center"/>
              <w:rPr>
                <w:sz w:val="18"/>
                <w:szCs w:val="18"/>
              </w:rPr>
            </w:pPr>
            <w:r>
              <w:rPr>
                <w:rFonts w:hint="eastAsia" w:hAnsi="宋体"/>
                <w:sz w:val="18"/>
                <w:szCs w:val="18"/>
              </w:rPr>
              <w:t>≤</w:t>
            </w:r>
            <w:r>
              <w:rPr>
                <w:sz w:val="18"/>
                <w:szCs w:val="18"/>
              </w:rPr>
              <w:t>230</w:t>
            </w:r>
          </w:p>
        </w:tc>
        <w:tc>
          <w:tcPr>
            <w:tcW w:w="1284" w:type="pct"/>
            <w:vAlign w:val="center"/>
          </w:tcPr>
          <w:p>
            <w:pPr>
              <w:pStyle w:val="232"/>
              <w:ind w:firstLine="0" w:firstLineChars="0"/>
              <w:jc w:val="center"/>
              <w:rPr>
                <w:sz w:val="18"/>
                <w:szCs w:val="18"/>
              </w:rPr>
            </w:pPr>
            <w:r>
              <w:rPr>
                <w:rFonts w:hint="eastAsia" w:hAnsi="宋体"/>
                <w:sz w:val="18"/>
                <w:szCs w:val="18"/>
              </w:rPr>
              <w:t>≤</w:t>
            </w:r>
            <w:r>
              <w:rPr>
                <w:sz w:val="18"/>
                <w:szCs w:val="18"/>
              </w:rPr>
              <w:t>150</w:t>
            </w:r>
          </w:p>
        </w:tc>
      </w:tr>
    </w:tbl>
    <w:p>
      <w:pPr>
        <w:pStyle w:val="68"/>
        <w:spacing w:before="156" w:after="156"/>
        <w:ind w:left="0"/>
        <w:rPr>
          <w:rFonts w:hAnsi="宋体"/>
        </w:rPr>
      </w:pPr>
      <w:r>
        <w:rPr>
          <w:rFonts w:hint="eastAsia" w:hAnsi="宋体"/>
        </w:rPr>
        <w:t>反复启闭性能</w:t>
      </w:r>
    </w:p>
    <w:p>
      <w:pPr>
        <w:pStyle w:val="232"/>
        <w:ind w:firstLine="420"/>
      </w:pPr>
      <w:r>
        <w:rPr>
          <w:rFonts w:hint="eastAsia"/>
        </w:rPr>
        <w:t>反复启闭次数应符合表</w:t>
      </w:r>
      <w:r>
        <w:t>1</w:t>
      </w:r>
      <w:r>
        <w:rPr>
          <w:rFonts w:hint="eastAsia"/>
        </w:rPr>
        <w:t>的要求。反复启闭循环后，应保持所有操作功能正常，并满足下列要求：</w:t>
      </w:r>
    </w:p>
    <w:p>
      <w:pPr>
        <w:pStyle w:val="232"/>
        <w:ind w:firstLine="420"/>
      </w:pPr>
      <w:r>
        <w:rPr>
          <w:rFonts w:hint="eastAsia"/>
        </w:rPr>
        <w:t>a）执手或操纵装置操作五金系统的转动力矩不应大于10</w:t>
      </w:r>
      <w:r>
        <w:t>N</w:t>
      </w:r>
      <w:r>
        <w:rPr>
          <w:rFonts w:hint="eastAsia"/>
        </w:rPr>
        <w:t>·</w:t>
      </w:r>
      <w:r>
        <w:t>m</w:t>
      </w:r>
      <w:r>
        <w:rPr>
          <w:rFonts w:hint="eastAsia"/>
        </w:rPr>
        <w:t>，施加在执手上的力不应大于100N；</w:t>
      </w:r>
    </w:p>
    <w:p>
      <w:pPr>
        <w:pStyle w:val="232"/>
        <w:ind w:firstLine="420"/>
      </w:pPr>
      <w:r>
        <w:rPr>
          <w:rFonts w:hint="eastAsia"/>
        </w:rPr>
        <w:t>b）扇平面方向的间距变化值应小于1mm；窗扇在平开位置关闭时，推入框内的作用力不应大于1</w:t>
      </w:r>
      <w:r>
        <w:t>00N</w:t>
      </w:r>
      <w:r>
        <w:rPr>
          <w:rFonts w:hint="eastAsia"/>
        </w:rPr>
        <w:t>。</w:t>
      </w:r>
    </w:p>
    <w:p>
      <w:pPr>
        <w:pStyle w:val="68"/>
        <w:spacing w:before="156" w:after="156"/>
        <w:ind w:left="0"/>
        <w:rPr>
          <w:rFonts w:hAnsi="宋体"/>
        </w:rPr>
      </w:pPr>
      <w:r>
        <w:rPr>
          <w:rFonts w:hint="eastAsia" w:hAnsi="宋体"/>
        </w:rPr>
        <w:t>悬端吊重性能</w:t>
      </w:r>
    </w:p>
    <w:p>
      <w:pPr>
        <w:pStyle w:val="232"/>
        <w:ind w:firstLine="420"/>
      </w:pPr>
      <w:r>
        <w:rPr>
          <w:rFonts w:hint="eastAsia"/>
        </w:rPr>
        <w:t>悬端吊重试验后，窗扇不应脱落，合页（铰链）应仍然连接在窗框和窗扇边梃上。</w:t>
      </w:r>
    </w:p>
    <w:p>
      <w:pPr>
        <w:pStyle w:val="68"/>
        <w:spacing w:before="156" w:after="156"/>
        <w:ind w:left="0"/>
        <w:rPr>
          <w:rFonts w:hAnsi="宋体"/>
        </w:rPr>
      </w:pPr>
      <w:r>
        <w:rPr>
          <w:rFonts w:hint="eastAsia" w:hAnsi="宋体"/>
        </w:rPr>
        <w:t>冲击性能</w:t>
      </w:r>
    </w:p>
    <w:p>
      <w:pPr>
        <w:pStyle w:val="238"/>
        <w:ind w:firstLine="420" w:firstLineChars="200"/>
        <w:rPr>
          <w:rFonts w:ascii="宋体" w:hAnsi="宋体" w:eastAsia="宋体"/>
        </w:rPr>
      </w:pPr>
      <w:r>
        <w:rPr>
          <w:rFonts w:hint="eastAsia" w:ascii="宋体" w:hAnsi="宋体" w:eastAsia="宋体"/>
        </w:rPr>
        <w:t>通过重物的自由落体进行窗扇冲击试验，反复5次后，将窗扇从平开位置关闭时，窗扇推入框内的作用力不应大于120N。</w:t>
      </w:r>
    </w:p>
    <w:p>
      <w:pPr>
        <w:pStyle w:val="68"/>
        <w:spacing w:before="156" w:after="156"/>
        <w:ind w:left="0"/>
        <w:rPr>
          <w:rFonts w:hAnsi="宋体"/>
        </w:rPr>
      </w:pPr>
      <w:r>
        <w:rPr>
          <w:rFonts w:hint="eastAsia" w:hAnsi="宋体"/>
        </w:rPr>
        <w:t>开启撞击性能</w:t>
      </w:r>
    </w:p>
    <w:p>
      <w:pPr>
        <w:pStyle w:val="232"/>
        <w:ind w:firstLine="420"/>
      </w:pPr>
      <w:r>
        <w:rPr>
          <w:rFonts w:hint="eastAsia"/>
        </w:rPr>
        <w:t>通过重物的自由落体进行窗扇撞击洞口试验，反复3次后，窗扇不应脱落，合页（铰链）应仍然连接在窗框和窗扇边梃上。</w:t>
      </w:r>
    </w:p>
    <w:p>
      <w:pPr>
        <w:pStyle w:val="68"/>
        <w:spacing w:before="156" w:after="156"/>
        <w:ind w:left="0"/>
        <w:rPr>
          <w:rFonts w:hAnsi="宋体"/>
        </w:rPr>
      </w:pPr>
      <w:r>
        <w:rPr>
          <w:rFonts w:hint="eastAsia" w:hAnsi="宋体"/>
        </w:rPr>
        <w:t>关闭撞击性能</w:t>
      </w:r>
    </w:p>
    <w:p>
      <w:pPr>
        <w:pStyle w:val="232"/>
        <w:ind w:firstLine="420"/>
      </w:pPr>
      <w:r>
        <w:rPr>
          <w:rFonts w:hint="eastAsia"/>
        </w:rPr>
        <w:t>通过重物的自由落体进行撞击障碍物试验，反复3次后，窗扇不应脱落，合页（铰链）应仍然连接在窗框和窗扇边梃上。</w:t>
      </w:r>
    </w:p>
    <w:p>
      <w:pPr>
        <w:pStyle w:val="68"/>
        <w:spacing w:before="156" w:after="156"/>
        <w:ind w:left="0"/>
        <w:rPr>
          <w:rFonts w:hAnsi="宋体"/>
        </w:rPr>
      </w:pPr>
      <w:r>
        <w:rPr>
          <w:rFonts w:hint="eastAsia" w:hAnsi="宋体"/>
        </w:rPr>
        <w:t>膜厚度及附着力</w:t>
      </w:r>
    </w:p>
    <w:p>
      <w:pPr>
        <w:pStyle w:val="232"/>
        <w:ind w:firstLine="420"/>
      </w:pPr>
      <w:r>
        <w:rPr>
          <w:rFonts w:hint="eastAsia"/>
        </w:rPr>
        <w:t>常用覆盖层膜厚度及附着力</w:t>
      </w:r>
      <w:r>
        <w:rPr>
          <w:rFonts w:hint="eastAsia" w:hAnsi="宋体"/>
        </w:rPr>
        <w:t>应符合G</w:t>
      </w:r>
      <w:r>
        <w:rPr>
          <w:rFonts w:hAnsi="宋体"/>
        </w:rPr>
        <w:t>B</w:t>
      </w:r>
      <w:r>
        <w:rPr>
          <w:rFonts w:hint="eastAsia" w:hAnsi="宋体"/>
        </w:rPr>
        <w:t>/</w:t>
      </w:r>
      <w:r>
        <w:rPr>
          <w:rFonts w:hAnsi="宋体"/>
        </w:rPr>
        <w:t>T 32223</w:t>
      </w:r>
      <w:r>
        <w:rPr>
          <w:rFonts w:hint="eastAsia" w:hAnsi="宋体"/>
        </w:rPr>
        <w:t>的相关要求。</w:t>
      </w:r>
    </w:p>
    <w:p>
      <w:pPr>
        <w:pStyle w:val="68"/>
        <w:spacing w:before="156" w:after="156"/>
        <w:ind w:left="0"/>
        <w:rPr>
          <w:rFonts w:hAnsi="宋体"/>
        </w:rPr>
      </w:pPr>
      <w:r>
        <w:rPr>
          <w:rFonts w:hint="eastAsia" w:hAnsi="宋体"/>
        </w:rPr>
        <w:t>耐腐蚀性能</w:t>
      </w:r>
    </w:p>
    <w:p>
      <w:pPr>
        <w:pStyle w:val="238"/>
        <w:ind w:firstLine="420" w:firstLineChars="200"/>
        <w:rPr>
          <w:rFonts w:ascii="宋体" w:hAnsi="宋体" w:eastAsia="宋体"/>
        </w:rPr>
      </w:pPr>
      <w:r>
        <w:rPr>
          <w:rFonts w:hint="eastAsia" w:ascii="宋体" w:hAnsi="宋体" w:eastAsia="宋体"/>
        </w:rPr>
        <w:t>各类基材、常用表面覆盖层的耐腐蚀性能应符合G</w:t>
      </w:r>
      <w:r>
        <w:rPr>
          <w:rFonts w:ascii="宋体" w:hAnsi="宋体" w:eastAsia="宋体"/>
        </w:rPr>
        <w:t>B</w:t>
      </w:r>
      <w:r>
        <w:rPr>
          <w:rFonts w:hint="eastAsia" w:ascii="宋体" w:hAnsi="宋体" w:eastAsia="宋体"/>
        </w:rPr>
        <w:t>/</w:t>
      </w:r>
      <w:r>
        <w:rPr>
          <w:rFonts w:ascii="宋体" w:hAnsi="宋体" w:eastAsia="宋体"/>
        </w:rPr>
        <w:t>T 32223</w:t>
      </w:r>
      <w:r>
        <w:rPr>
          <w:rFonts w:hint="eastAsia" w:ascii="宋体" w:hAnsi="宋体" w:eastAsia="宋体"/>
        </w:rPr>
        <w:t>的相关要求。</w:t>
      </w:r>
    </w:p>
    <w:p>
      <w:pPr>
        <w:pStyle w:val="107"/>
        <w:spacing w:before="312" w:after="312"/>
        <w:rPr>
          <w:bCs/>
        </w:rPr>
      </w:pPr>
      <w:bookmarkStart w:id="81" w:name="_Toc76803985"/>
      <w:bookmarkStart w:id="82" w:name="_Toc116920780"/>
      <w:bookmarkStart w:id="83" w:name="_Toc86034076"/>
      <w:bookmarkStart w:id="84" w:name="_Toc86034340"/>
      <w:bookmarkStart w:id="85" w:name="_Toc82860207"/>
      <w:bookmarkStart w:id="86" w:name="_Toc116920799"/>
      <w:bookmarkStart w:id="87" w:name="_Toc82231764"/>
      <w:bookmarkStart w:id="88" w:name="_Toc76800464"/>
      <w:bookmarkStart w:id="89" w:name="_Toc82230298"/>
      <w:bookmarkStart w:id="90" w:name="_Toc85958048"/>
      <w:bookmarkStart w:id="91" w:name="_Toc82230376"/>
      <w:bookmarkStart w:id="92" w:name="_Toc114320152"/>
      <w:r>
        <w:rPr>
          <w:rFonts w:hint="eastAsia"/>
        </w:rPr>
        <w:t>试验方法</w:t>
      </w:r>
      <w:bookmarkEnd w:id="81"/>
      <w:bookmarkEnd w:id="82"/>
      <w:bookmarkEnd w:id="83"/>
      <w:bookmarkEnd w:id="84"/>
      <w:bookmarkEnd w:id="85"/>
      <w:bookmarkEnd w:id="86"/>
      <w:bookmarkEnd w:id="87"/>
      <w:bookmarkEnd w:id="88"/>
      <w:bookmarkEnd w:id="89"/>
      <w:bookmarkEnd w:id="90"/>
      <w:bookmarkEnd w:id="91"/>
      <w:bookmarkEnd w:id="92"/>
    </w:p>
    <w:p>
      <w:pPr>
        <w:pStyle w:val="108"/>
        <w:spacing w:before="156" w:after="156"/>
      </w:pPr>
      <w:bookmarkStart w:id="93" w:name="_Toc114320153"/>
      <w:bookmarkStart w:id="94" w:name="_Toc116920781"/>
      <w:r>
        <w:rPr>
          <w:rFonts w:hint="eastAsia"/>
        </w:rPr>
        <w:t>试验要求</w:t>
      </w:r>
      <w:bookmarkEnd w:id="93"/>
      <w:bookmarkEnd w:id="94"/>
    </w:p>
    <w:p>
      <w:pPr>
        <w:pStyle w:val="232"/>
        <w:ind w:firstLine="420"/>
      </w:pPr>
      <w:r>
        <w:rPr>
          <w:rFonts w:hint="eastAsia"/>
        </w:rPr>
        <w:t>试件数量及试验顺序见表9，试验模拟窗的要求见附录</w:t>
      </w:r>
      <w:r>
        <w:t>B</w:t>
      </w:r>
      <w:r>
        <w:rPr>
          <w:rFonts w:hint="eastAsia"/>
        </w:rPr>
        <w:t>。</w:t>
      </w:r>
    </w:p>
    <w:p>
      <w:pPr>
        <w:pStyle w:val="233"/>
        <w:numPr>
          <w:ilvl w:val="0"/>
          <w:numId w:val="16"/>
        </w:numPr>
        <w:spacing w:before="156" w:after="156"/>
      </w:pPr>
      <w:r>
        <w:rPr>
          <w:rFonts w:hint="eastAsia"/>
        </w:rPr>
        <w:t>试件数量及试验顺序</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4500"/>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6" w:type="pct"/>
          </w:tcPr>
          <w:p>
            <w:pPr>
              <w:pStyle w:val="232"/>
              <w:ind w:firstLine="0" w:firstLineChars="0"/>
              <w:jc w:val="center"/>
              <w:rPr>
                <w:sz w:val="18"/>
                <w:szCs w:val="18"/>
              </w:rPr>
            </w:pPr>
            <w:r>
              <w:rPr>
                <w:rFonts w:hint="eastAsia"/>
                <w:sz w:val="18"/>
                <w:szCs w:val="18"/>
              </w:rPr>
              <w:t>试验顺序</w:t>
            </w:r>
          </w:p>
        </w:tc>
        <w:tc>
          <w:tcPr>
            <w:tcW w:w="2351" w:type="pct"/>
          </w:tcPr>
          <w:p>
            <w:pPr>
              <w:pStyle w:val="232"/>
              <w:ind w:firstLine="0" w:firstLineChars="0"/>
              <w:jc w:val="center"/>
              <w:rPr>
                <w:sz w:val="18"/>
                <w:szCs w:val="18"/>
              </w:rPr>
            </w:pPr>
            <w:r>
              <w:rPr>
                <w:rFonts w:hint="eastAsia"/>
                <w:sz w:val="18"/>
                <w:szCs w:val="18"/>
              </w:rPr>
              <w:t>检测项目</w:t>
            </w:r>
          </w:p>
        </w:tc>
        <w:tc>
          <w:tcPr>
            <w:tcW w:w="1893" w:type="pct"/>
          </w:tcPr>
          <w:p>
            <w:pPr>
              <w:pStyle w:val="232"/>
              <w:ind w:firstLine="0" w:firstLineChars="0"/>
              <w:jc w:val="center"/>
              <w:rPr>
                <w:sz w:val="18"/>
                <w:szCs w:val="18"/>
              </w:rPr>
            </w:pPr>
            <w:r>
              <w:rPr>
                <w:rFonts w:hint="eastAsia"/>
                <w:sz w:val="18"/>
                <w:szCs w:val="18"/>
              </w:rPr>
              <w:t>试件数量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pct"/>
          </w:tcPr>
          <w:p>
            <w:pPr>
              <w:pStyle w:val="232"/>
              <w:ind w:firstLine="0" w:firstLineChars="0"/>
              <w:jc w:val="center"/>
              <w:rPr>
                <w:sz w:val="18"/>
                <w:szCs w:val="18"/>
              </w:rPr>
            </w:pPr>
            <w:r>
              <w:rPr>
                <w:rFonts w:hint="eastAsia"/>
                <w:sz w:val="18"/>
                <w:szCs w:val="18"/>
              </w:rPr>
              <w:t>1</w:t>
            </w:r>
          </w:p>
        </w:tc>
        <w:tc>
          <w:tcPr>
            <w:tcW w:w="2351" w:type="pct"/>
          </w:tcPr>
          <w:p>
            <w:pPr>
              <w:pStyle w:val="232"/>
              <w:ind w:firstLine="0" w:firstLineChars="0"/>
              <w:jc w:val="center"/>
              <w:rPr>
                <w:sz w:val="18"/>
                <w:szCs w:val="18"/>
              </w:rPr>
            </w:pPr>
            <w:r>
              <w:rPr>
                <w:rFonts w:hint="eastAsia"/>
                <w:sz w:val="18"/>
                <w:szCs w:val="18"/>
              </w:rPr>
              <w:t>5.3.1、5.3.2</w:t>
            </w:r>
            <w:r>
              <w:rPr>
                <w:sz w:val="18"/>
                <w:szCs w:val="18"/>
              </w:rPr>
              <w:t xml:space="preserve"> </w:t>
            </w:r>
          </w:p>
        </w:tc>
        <w:tc>
          <w:tcPr>
            <w:tcW w:w="1893" w:type="pct"/>
          </w:tcPr>
          <w:p>
            <w:pPr>
              <w:pStyle w:val="232"/>
              <w:ind w:firstLine="0" w:firstLineChars="0"/>
              <w:jc w:val="center"/>
              <w:rPr>
                <w:sz w:val="18"/>
                <w:szCs w:val="18"/>
              </w:rPr>
            </w:pPr>
            <w:r>
              <w:rPr>
                <w:rFonts w:hAnsi="宋体"/>
                <w:sz w:val="18"/>
                <w:szCs w:val="18"/>
              </w:rPr>
              <w:t>3</w:t>
            </w:r>
            <w:r>
              <w:rPr>
                <w:rFonts w:hint="eastAsia" w:hAnsi="宋体"/>
                <w:sz w:val="18"/>
                <w:szCs w:val="18"/>
              </w:rPr>
              <w:t>件</w:t>
            </w:r>
            <w:r>
              <w:rPr>
                <w:rFonts w:hAnsi="宋体"/>
                <w:sz w:val="18"/>
                <w:szCs w:val="18"/>
              </w:rPr>
              <w:t>上合页（铰链）、3</w:t>
            </w:r>
            <w:r>
              <w:rPr>
                <w:rFonts w:hint="eastAsia" w:hAnsi="宋体"/>
                <w:sz w:val="18"/>
                <w:szCs w:val="18"/>
              </w:rPr>
              <w:t>件</w:t>
            </w:r>
            <w:r>
              <w:rPr>
                <w:rFonts w:hAnsi="宋体"/>
                <w:sz w:val="18"/>
                <w:szCs w:val="18"/>
              </w:rPr>
              <w:t>下合页（铰链）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pct"/>
          </w:tcPr>
          <w:p>
            <w:pPr>
              <w:pStyle w:val="232"/>
              <w:ind w:firstLine="0" w:firstLineChars="0"/>
              <w:jc w:val="center"/>
              <w:rPr>
                <w:sz w:val="18"/>
                <w:szCs w:val="18"/>
              </w:rPr>
            </w:pPr>
            <w:r>
              <w:rPr>
                <w:rFonts w:hint="eastAsia"/>
                <w:sz w:val="18"/>
                <w:szCs w:val="18"/>
              </w:rPr>
              <w:t>2</w:t>
            </w:r>
          </w:p>
        </w:tc>
        <w:tc>
          <w:tcPr>
            <w:tcW w:w="2351" w:type="pct"/>
          </w:tcPr>
          <w:p>
            <w:pPr>
              <w:pStyle w:val="232"/>
              <w:ind w:firstLine="0" w:firstLineChars="0"/>
              <w:jc w:val="center"/>
              <w:rPr>
                <w:sz w:val="18"/>
                <w:szCs w:val="18"/>
              </w:rPr>
            </w:pPr>
            <w:r>
              <w:rPr>
                <w:sz w:val="18"/>
                <w:szCs w:val="18"/>
              </w:rPr>
              <w:t xml:space="preserve">5.3.3 </w:t>
            </w:r>
          </w:p>
        </w:tc>
        <w:tc>
          <w:tcPr>
            <w:tcW w:w="1893" w:type="pct"/>
          </w:tcPr>
          <w:p>
            <w:pPr>
              <w:pStyle w:val="232"/>
              <w:ind w:firstLine="0" w:firstLineChars="0"/>
              <w:jc w:val="center"/>
              <w:rPr>
                <w:rFonts w:hAnsi="宋体"/>
                <w:sz w:val="18"/>
                <w:szCs w:val="18"/>
              </w:rPr>
            </w:pPr>
            <w:r>
              <w:rPr>
                <w:rFonts w:hint="eastAsia" w:hAnsi="宋体"/>
                <w:sz w:val="18"/>
                <w:szCs w:val="18"/>
              </w:rPr>
              <w:t>执手和传动锁闭装置各1件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pct"/>
          </w:tcPr>
          <w:p>
            <w:pPr>
              <w:pStyle w:val="232"/>
              <w:ind w:firstLine="0" w:firstLineChars="0"/>
              <w:jc w:val="center"/>
              <w:rPr>
                <w:sz w:val="18"/>
                <w:szCs w:val="18"/>
              </w:rPr>
            </w:pPr>
            <w:r>
              <w:rPr>
                <w:rFonts w:hint="eastAsia"/>
                <w:sz w:val="18"/>
                <w:szCs w:val="18"/>
              </w:rPr>
              <w:t>3</w:t>
            </w:r>
          </w:p>
        </w:tc>
        <w:tc>
          <w:tcPr>
            <w:tcW w:w="2351" w:type="pct"/>
          </w:tcPr>
          <w:p>
            <w:pPr>
              <w:pStyle w:val="232"/>
              <w:ind w:firstLine="0" w:firstLineChars="0"/>
              <w:jc w:val="center"/>
              <w:rPr>
                <w:sz w:val="18"/>
                <w:szCs w:val="18"/>
              </w:rPr>
            </w:pPr>
            <w:r>
              <w:rPr>
                <w:rFonts w:hint="eastAsia"/>
                <w:sz w:val="18"/>
                <w:szCs w:val="18"/>
              </w:rPr>
              <w:t>按5.3.4、5.3.5、5.3.6、5.3.7或5.3.8、5.3.9顺序</w:t>
            </w:r>
          </w:p>
        </w:tc>
        <w:tc>
          <w:tcPr>
            <w:tcW w:w="1893" w:type="pct"/>
          </w:tcPr>
          <w:p>
            <w:pPr>
              <w:pStyle w:val="232"/>
              <w:ind w:firstLine="0" w:firstLineChars="0"/>
              <w:jc w:val="center"/>
              <w:rPr>
                <w:rFonts w:hAnsi="宋体"/>
                <w:sz w:val="18"/>
                <w:szCs w:val="18"/>
              </w:rPr>
            </w:pPr>
            <w:r>
              <w:rPr>
                <w:rFonts w:hint="eastAsia"/>
                <w:sz w:val="18"/>
                <w:szCs w:val="18"/>
              </w:rPr>
              <w:t>1套安装在试验模拟窗上的五金系统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pct"/>
          </w:tcPr>
          <w:p>
            <w:pPr>
              <w:pStyle w:val="232"/>
              <w:ind w:firstLine="0" w:firstLineChars="0"/>
              <w:jc w:val="center"/>
              <w:rPr>
                <w:sz w:val="18"/>
                <w:szCs w:val="18"/>
              </w:rPr>
            </w:pPr>
            <w:r>
              <w:rPr>
                <w:rFonts w:hint="eastAsia"/>
                <w:sz w:val="18"/>
                <w:szCs w:val="18"/>
              </w:rPr>
              <w:t>4</w:t>
            </w:r>
          </w:p>
        </w:tc>
        <w:tc>
          <w:tcPr>
            <w:tcW w:w="2351" w:type="pct"/>
          </w:tcPr>
          <w:p>
            <w:pPr>
              <w:pStyle w:val="232"/>
              <w:ind w:firstLine="0" w:firstLineChars="0"/>
              <w:jc w:val="center"/>
              <w:rPr>
                <w:rFonts w:hAnsi="宋体"/>
                <w:sz w:val="18"/>
                <w:szCs w:val="18"/>
              </w:rPr>
            </w:pPr>
            <w:r>
              <w:rPr>
                <w:sz w:val="18"/>
                <w:szCs w:val="18"/>
              </w:rPr>
              <w:t>5.3.10</w:t>
            </w:r>
            <w:r>
              <w:rPr>
                <w:rFonts w:hint="eastAsia"/>
                <w:sz w:val="18"/>
                <w:szCs w:val="18"/>
              </w:rPr>
              <w:t>、5.3.</w:t>
            </w:r>
            <w:r>
              <w:rPr>
                <w:sz w:val="18"/>
                <w:szCs w:val="18"/>
              </w:rPr>
              <w:t>11</w:t>
            </w:r>
          </w:p>
        </w:tc>
        <w:tc>
          <w:tcPr>
            <w:tcW w:w="1893" w:type="pct"/>
          </w:tcPr>
          <w:p>
            <w:pPr>
              <w:pStyle w:val="232"/>
              <w:ind w:firstLine="0" w:firstLineChars="0"/>
              <w:jc w:val="center"/>
              <w:rPr>
                <w:rFonts w:hAnsi="宋体"/>
                <w:sz w:val="18"/>
                <w:szCs w:val="18"/>
              </w:rPr>
            </w:pPr>
            <w:r>
              <w:rPr>
                <w:rFonts w:hAnsi="宋体"/>
                <w:sz w:val="18"/>
                <w:szCs w:val="18"/>
              </w:rPr>
              <w:t>1套</w:t>
            </w:r>
          </w:p>
        </w:tc>
      </w:tr>
    </w:tbl>
    <w:p>
      <w:pPr>
        <w:pStyle w:val="108"/>
        <w:spacing w:before="156" w:after="156"/>
      </w:pPr>
      <w:bookmarkStart w:id="95" w:name="_Toc114320154"/>
      <w:bookmarkStart w:id="96" w:name="_Toc116920782"/>
      <w:r>
        <w:rPr>
          <w:rFonts w:hint="eastAsia"/>
        </w:rPr>
        <w:t>外观</w:t>
      </w:r>
      <w:bookmarkEnd w:id="95"/>
      <w:r>
        <w:rPr>
          <w:rFonts w:hint="eastAsia"/>
        </w:rPr>
        <w:t>要求</w:t>
      </w:r>
      <w:bookmarkEnd w:id="96"/>
    </w:p>
    <w:p>
      <w:pPr>
        <w:ind w:firstLine="420" w:firstLineChars="200"/>
        <w:jc w:val="left"/>
      </w:pPr>
      <w:r>
        <w:rPr>
          <w:rFonts w:hint="eastAsia"/>
        </w:rPr>
        <w:t>按GB/T 32223的规定进行。</w:t>
      </w:r>
    </w:p>
    <w:p>
      <w:pPr>
        <w:pStyle w:val="108"/>
        <w:spacing w:before="156" w:after="156"/>
      </w:pPr>
      <w:bookmarkStart w:id="97" w:name="_Toc114320155"/>
      <w:bookmarkStart w:id="98" w:name="_Toc116920783"/>
      <w:r>
        <w:rPr>
          <w:rFonts w:hint="eastAsia"/>
        </w:rPr>
        <w:t>性能</w:t>
      </w:r>
      <w:bookmarkEnd w:id="97"/>
      <w:r>
        <w:rPr>
          <w:rFonts w:hint="eastAsia"/>
        </w:rPr>
        <w:t>要求</w:t>
      </w:r>
      <w:bookmarkEnd w:id="98"/>
    </w:p>
    <w:p>
      <w:pPr>
        <w:pStyle w:val="68"/>
        <w:spacing w:before="156" w:after="156"/>
        <w:ind w:left="0"/>
      </w:pPr>
      <w:r>
        <w:rPr>
          <w:rFonts w:hint="eastAsia"/>
        </w:rPr>
        <w:t>上部合页（铰链）</w:t>
      </w:r>
      <w:r>
        <w:rPr>
          <w:rFonts w:hint="eastAsia" w:hAnsi="宋体"/>
        </w:rPr>
        <w:t>承受静态荷载性能</w:t>
      </w:r>
    </w:p>
    <w:p>
      <w:pPr>
        <w:pStyle w:val="238"/>
        <w:ind w:firstLine="420" w:firstLineChars="200"/>
        <w:rPr>
          <w:rFonts w:ascii="Calibri" w:hAnsi="Calibri" w:eastAsia="宋体"/>
          <w:kern w:val="2"/>
          <w:szCs w:val="21"/>
        </w:rPr>
      </w:pPr>
      <w:r>
        <w:rPr>
          <w:rFonts w:hint="eastAsia" w:ascii="Calibri" w:hAnsi="Calibri" w:eastAsia="宋体"/>
          <w:kern w:val="2"/>
          <w:szCs w:val="21"/>
        </w:rPr>
        <w:t>取3件上部合页（铰链），在图1所示装置上，按图示力的方向施加拉力，观察试件是否断裂。</w:t>
      </w:r>
    </w:p>
    <w:p>
      <w:pPr>
        <w:pStyle w:val="238"/>
        <w:jc w:val="center"/>
        <w:rPr>
          <w:rFonts w:ascii="Calibri" w:hAnsi="Calibri" w:eastAsia="宋体"/>
          <w:kern w:val="2"/>
          <w:szCs w:val="21"/>
        </w:rPr>
      </w:pPr>
      <w:r>
        <w:object>
          <v:shape id="_x0000_i1026" o:spt="75" type="#_x0000_t75" style="height:168.75pt;width:123.75pt;" o:ole="t" filled="f" o:preferrelative="t" stroked="f" coordsize="21600,21600">
            <v:path/>
            <v:fill on="f" focussize="0,0"/>
            <v:stroke on="f" joinstyle="miter"/>
            <v:imagedata r:id="rId21" croptop="212f" cropbottom="2542f" o:title=""/>
            <o:lock v:ext="edit" aspectratio="t"/>
            <w10:wrap type="none"/>
            <w10:anchorlock/>
          </v:shape>
          <o:OLEObject Type="Embed" ProgID="MSPhotoEd.3" ShapeID="_x0000_i1026" DrawAspect="Content" ObjectID="_1468075726" r:id="rId20">
            <o:LockedField>false</o:LockedField>
          </o:OLEObject>
        </w:object>
      </w:r>
    </w:p>
    <w:p>
      <w:pPr>
        <w:pStyle w:val="104"/>
        <w:numPr>
          <w:ilvl w:val="0"/>
          <w:numId w:val="0"/>
        </w:numPr>
        <w:ind w:left="420"/>
      </w:pPr>
      <w:r>
        <w:rPr>
          <w:rFonts w:hint="eastAsia"/>
        </w:rPr>
        <w:t>标引序号说明：</w:t>
      </w:r>
    </w:p>
    <w:p>
      <w:pPr>
        <w:pStyle w:val="104"/>
        <w:numPr>
          <w:ilvl w:val="0"/>
          <w:numId w:val="0"/>
        </w:numPr>
        <w:ind w:left="420"/>
      </w:pPr>
      <w:r>
        <w:rPr>
          <w:rFonts w:hint="eastAsia"/>
        </w:rPr>
        <w:t>1——钢制构件；</w:t>
      </w:r>
    </w:p>
    <w:p>
      <w:pPr>
        <w:pStyle w:val="104"/>
        <w:numPr>
          <w:ilvl w:val="0"/>
          <w:numId w:val="0"/>
        </w:numPr>
        <w:ind w:left="539" w:hanging="119"/>
      </w:pPr>
      <w:r>
        <w:rPr>
          <w:rFonts w:hint="eastAsia"/>
        </w:rPr>
        <w:t>2——上部合页（铰链）、斜拉杆组合件；</w:t>
      </w:r>
    </w:p>
    <w:p>
      <w:pPr>
        <w:pStyle w:val="104"/>
        <w:numPr>
          <w:ilvl w:val="0"/>
          <w:numId w:val="0"/>
        </w:numPr>
        <w:ind w:left="539" w:hanging="119"/>
      </w:pPr>
      <w:r>
        <w:rPr>
          <w:rFonts w:hint="eastAsia"/>
        </w:rPr>
        <w:t>3——斜拉杆上的孔。</w:t>
      </w:r>
    </w:p>
    <w:p>
      <w:pPr>
        <w:pStyle w:val="253"/>
        <w:numPr>
          <w:ilvl w:val="0"/>
          <w:numId w:val="17"/>
        </w:numPr>
        <w:spacing w:before="312" w:after="312"/>
      </w:pPr>
      <w:r>
        <w:rPr>
          <w:rFonts w:hint="eastAsia"/>
        </w:rPr>
        <w:t>上部合页（铰链）</w:t>
      </w:r>
      <w:r>
        <w:rPr>
          <w:rFonts w:hint="eastAsia" w:hAnsi="宋体"/>
        </w:rPr>
        <w:t>承受静态荷载</w:t>
      </w:r>
      <w:r>
        <w:rPr>
          <w:rFonts w:hint="eastAsia"/>
        </w:rPr>
        <w:t>试验装置</w:t>
      </w:r>
    </w:p>
    <w:p>
      <w:pPr>
        <w:pStyle w:val="68"/>
        <w:spacing w:before="156" w:after="156"/>
        <w:ind w:left="0"/>
      </w:pPr>
      <w:r>
        <w:rPr>
          <w:rFonts w:hint="eastAsia"/>
        </w:rPr>
        <w:t>下部合页（铰链）承受静态荷载性能</w:t>
      </w:r>
    </w:p>
    <w:p>
      <w:pPr>
        <w:pStyle w:val="238"/>
        <w:ind w:firstLine="420" w:firstLineChars="200"/>
      </w:pPr>
      <w:r>
        <w:rPr>
          <w:rFonts w:hint="eastAsia" w:ascii="宋体" w:hAnsi="宋体" w:eastAsia="宋体"/>
        </w:rPr>
        <w:t>取3件明装式下部合页（铰链），在图2a</w:t>
      </w:r>
      <w:r>
        <w:rPr>
          <w:rFonts w:ascii="宋体" w:hAnsi="宋体" w:eastAsia="宋体"/>
        </w:rPr>
        <w:t>)</w:t>
      </w:r>
      <w:r>
        <w:rPr>
          <w:rFonts w:hint="eastAsia" w:ascii="宋体" w:hAnsi="宋体" w:eastAsia="宋体"/>
        </w:rPr>
        <w:t>所示装置上</w:t>
      </w:r>
      <w:r>
        <w:rPr>
          <w:rFonts w:hint="eastAsia" w:ascii="Calibri" w:hAnsi="Calibri" w:eastAsia="宋体"/>
          <w:kern w:val="2"/>
          <w:szCs w:val="21"/>
        </w:rPr>
        <w:t>按图示方向施加压力，</w:t>
      </w:r>
      <w:r>
        <w:rPr>
          <w:rFonts w:hint="eastAsia" w:ascii="宋体" w:hAnsi="宋体" w:eastAsia="宋体"/>
        </w:rPr>
        <w:t>取3件隐藏式下部合页（铰链），在图2b</w:t>
      </w:r>
      <w:r>
        <w:rPr>
          <w:rFonts w:ascii="宋体" w:hAnsi="宋体" w:eastAsia="宋体"/>
        </w:rPr>
        <w:t>)</w:t>
      </w:r>
      <w:r>
        <w:rPr>
          <w:rFonts w:hint="eastAsia" w:ascii="宋体" w:hAnsi="宋体" w:eastAsia="宋体"/>
        </w:rPr>
        <w:t>所示装置上</w:t>
      </w:r>
      <w:r>
        <w:rPr>
          <w:rFonts w:hint="eastAsia" w:ascii="Calibri" w:hAnsi="Calibri" w:eastAsia="宋体"/>
          <w:kern w:val="2"/>
          <w:szCs w:val="21"/>
        </w:rPr>
        <w:t>按图示方向施加压力。</w:t>
      </w:r>
      <w:r>
        <w:rPr>
          <w:rFonts w:hint="eastAsia" w:ascii="宋体" w:hAnsi="宋体" w:eastAsia="宋体"/>
        </w:rPr>
        <w:t>测试落地窗用下部合页（铰链）时，α=11°，测试常用窗用下部合页（铰链）时，α=30°。</w:t>
      </w:r>
      <w:r>
        <w:rPr>
          <w:rFonts w:hint="eastAsia" w:ascii="Calibri" w:hAnsi="Calibri" w:eastAsia="宋体"/>
          <w:kern w:val="2"/>
          <w:szCs w:val="21"/>
        </w:rPr>
        <w:t>观察试件是否断裂。</w:t>
      </w:r>
    </w:p>
    <w:p>
      <w:pPr>
        <w:pStyle w:val="252"/>
        <w:spacing w:before="156" w:after="156"/>
        <w:ind w:left="303" w:leftChars="97" w:hanging="99" w:hangingChars="55"/>
        <w:jc w:val="center"/>
      </w:pPr>
      <w:r>
        <w:drawing>
          <wp:inline distT="0" distB="0" distL="0" distR="0">
            <wp:extent cx="1734820" cy="177228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2" cstate="print">
                      <a:extLst>
                        <a:ext uri="{28A0092B-C50C-407E-A947-70E740481C1C}">
                          <a14:useLocalDpi xmlns:a14="http://schemas.microsoft.com/office/drawing/2010/main" val="0"/>
                        </a:ext>
                      </a:extLst>
                    </a:blip>
                    <a:srcRect b="18062"/>
                    <a:stretch>
                      <a:fillRect/>
                    </a:stretch>
                  </pic:blipFill>
                  <pic:spPr>
                    <a:xfrm>
                      <a:off x="0" y="0"/>
                      <a:ext cx="1757526" cy="1795476"/>
                    </a:xfrm>
                    <a:prstGeom prst="rect">
                      <a:avLst/>
                    </a:prstGeom>
                    <a:ln>
                      <a:noFill/>
                    </a:ln>
                  </pic:spPr>
                </pic:pic>
              </a:graphicData>
            </a:graphic>
          </wp:inline>
        </w:drawing>
      </w:r>
      <w:r>
        <w:rPr>
          <w:rFonts w:hint="eastAsia"/>
        </w:rPr>
        <w:t xml:space="preserve"> </w:t>
      </w:r>
      <w:r>
        <w:t xml:space="preserve">              </w:t>
      </w:r>
      <w:r>
        <w:drawing>
          <wp:inline distT="0" distB="0" distL="0" distR="0">
            <wp:extent cx="1663065" cy="17843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3" cstate="print">
                      <a:extLst>
                        <a:ext uri="{28A0092B-C50C-407E-A947-70E740481C1C}">
                          <a14:useLocalDpi xmlns:a14="http://schemas.microsoft.com/office/drawing/2010/main" val="0"/>
                        </a:ext>
                      </a:extLst>
                    </a:blip>
                    <a:srcRect b="10657"/>
                    <a:stretch>
                      <a:fillRect/>
                    </a:stretch>
                  </pic:blipFill>
                  <pic:spPr>
                    <a:xfrm>
                      <a:off x="0" y="0"/>
                      <a:ext cx="1683092" cy="1805314"/>
                    </a:xfrm>
                    <a:prstGeom prst="rect">
                      <a:avLst/>
                    </a:prstGeom>
                    <a:ln>
                      <a:noFill/>
                    </a:ln>
                  </pic:spPr>
                </pic:pic>
              </a:graphicData>
            </a:graphic>
          </wp:inline>
        </w:drawing>
      </w:r>
    </w:p>
    <w:p>
      <w:pPr>
        <w:pStyle w:val="232"/>
        <w:numPr>
          <w:ilvl w:val="0"/>
          <w:numId w:val="36"/>
        </w:numPr>
        <w:ind w:firstLineChars="0"/>
        <w:rPr>
          <w:rFonts w:ascii="黑体" w:hAnsi="黑体" w:eastAsia="黑体"/>
          <w:sz w:val="18"/>
          <w:szCs w:val="18"/>
        </w:rPr>
      </w:pPr>
      <w:r>
        <w:rPr>
          <w:rFonts w:hint="eastAsia" w:ascii="黑体" w:hAnsi="黑体" w:eastAsia="黑体"/>
          <w:sz w:val="18"/>
          <w:szCs w:val="18"/>
        </w:rPr>
        <w:t>明装式</w:t>
      </w:r>
      <w:r>
        <w:rPr>
          <w:rFonts w:ascii="黑体" w:hAnsi="黑体" w:eastAsia="黑体"/>
          <w:sz w:val="18"/>
          <w:szCs w:val="18"/>
        </w:rPr>
        <w:t xml:space="preserve">                                      </w:t>
      </w:r>
      <w:r>
        <w:rPr>
          <w:rFonts w:hint="eastAsia" w:ascii="黑体" w:hAnsi="黑体" w:eastAsia="黑体"/>
          <w:sz w:val="18"/>
          <w:szCs w:val="18"/>
        </w:rPr>
        <w:t>b）隐藏式</w:t>
      </w:r>
    </w:p>
    <w:p>
      <w:pPr>
        <w:pStyle w:val="104"/>
        <w:numPr>
          <w:ilvl w:val="0"/>
          <w:numId w:val="0"/>
        </w:numPr>
        <w:ind w:left="420"/>
      </w:pPr>
      <w:r>
        <w:rPr>
          <w:rFonts w:hint="eastAsia"/>
        </w:rPr>
        <w:t>标引序号说明：</w:t>
      </w:r>
    </w:p>
    <w:p>
      <w:pPr>
        <w:pStyle w:val="104"/>
        <w:numPr>
          <w:ilvl w:val="0"/>
          <w:numId w:val="0"/>
        </w:numPr>
        <w:ind w:left="420"/>
      </w:pPr>
      <w:r>
        <w:rPr>
          <w:rFonts w:hint="eastAsia"/>
        </w:rPr>
        <w:t>1——钢制构件；</w:t>
      </w:r>
    </w:p>
    <w:p>
      <w:pPr>
        <w:pStyle w:val="104"/>
        <w:numPr>
          <w:ilvl w:val="0"/>
          <w:numId w:val="0"/>
        </w:numPr>
        <w:ind w:left="420"/>
      </w:pPr>
      <w:r>
        <w:rPr>
          <w:rFonts w:hint="eastAsia"/>
        </w:rPr>
        <w:t>2——下部合页(铰链)；</w:t>
      </w:r>
    </w:p>
    <w:p>
      <w:pPr>
        <w:pStyle w:val="253"/>
        <w:numPr>
          <w:ilvl w:val="0"/>
          <w:numId w:val="17"/>
        </w:numPr>
        <w:spacing w:before="312" w:after="312"/>
      </w:pPr>
      <w:r>
        <w:rPr>
          <w:rFonts w:hint="eastAsia"/>
        </w:rPr>
        <w:t>下部合页（铰链）承受静态荷载试验装置</w:t>
      </w:r>
    </w:p>
    <w:p>
      <w:pPr>
        <w:pStyle w:val="68"/>
        <w:spacing w:before="156" w:after="156"/>
        <w:ind w:left="0"/>
      </w:pPr>
      <w:r>
        <w:rPr>
          <w:rFonts w:hint="eastAsia"/>
        </w:rPr>
        <w:t>抗破坏强度</w:t>
      </w:r>
    </w:p>
    <w:p>
      <w:pPr>
        <w:pStyle w:val="228"/>
        <w:ind w:left="420" w:hanging="420" w:hangingChars="200"/>
        <w:rPr>
          <w:rFonts w:ascii="黑体" w:hAnsi="黑体" w:eastAsia="黑体"/>
        </w:rPr>
      </w:pPr>
      <w:r>
        <w:rPr>
          <w:rFonts w:hint="eastAsia" w:ascii="黑体" w:hAnsi="黑体" w:eastAsia="黑体"/>
        </w:rPr>
        <w:t>传动部件强度</w:t>
      </w:r>
    </w:p>
    <w:p>
      <w:pPr>
        <w:pStyle w:val="232"/>
        <w:ind w:firstLine="420"/>
      </w:pPr>
      <w:r>
        <w:rPr>
          <w:rFonts w:hint="eastAsia"/>
        </w:rPr>
        <w:t>将执手和传动锁闭器安装在模拟实际使用状态的试验装置上，执手置于90°状态，如有防误操作器应将其功能解除。固定被驱动部件，在执手上向锁闭方向施加25</w:t>
      </w:r>
      <w:r>
        <w:rPr>
          <w:position w:val="-12"/>
        </w:rPr>
        <w:object>
          <v:shape id="_x0000_i1027" o:spt="75" type="#_x0000_t75" style="height:24.75pt;width:14.25pt;" o:ole="t" filled="f" o:preferrelative="t" stroked="f" coordsize="21600,21600">
            <v:path/>
            <v:fill on="f" focussize="0,0"/>
            <v:stroke on="f" joinstyle="miter"/>
            <v:imagedata r:id="rId25" o:title=""/>
            <o:lock v:ext="edit" aspectratio="t"/>
            <w10:wrap type="none"/>
            <w10:anchorlock/>
          </v:shape>
          <o:OLEObject Type="Embed" ProgID="Equation.3" ShapeID="_x0000_i1027" DrawAspect="Content" ObjectID="_1468075727" r:id="rId24">
            <o:LockedField>false</o:LockedField>
          </o:OLEObject>
        </w:object>
      </w:r>
      <w:r>
        <w:rPr>
          <w:rFonts w:hint="eastAsia"/>
        </w:rPr>
        <w:t>N·m的力矩，保持60</w:t>
      </w:r>
      <w:r>
        <w:rPr>
          <w:position w:val="-12"/>
        </w:rPr>
        <w:object>
          <v:shape id="_x0000_i1028" o:spt="75" type="#_x0000_t75" style="height:17.25pt;width:15pt;" o:ole="t" filled="f" o:preferrelative="t" stroked="f" coordsize="21600,21600">
            <v:path/>
            <v:fill on="f" focussize="0,0"/>
            <v:stroke on="f" joinstyle="miter"/>
            <v:imagedata r:id="rId27" o:title=""/>
            <o:lock v:ext="edit" aspectratio="t"/>
            <w10:wrap type="none"/>
            <w10:anchorlock/>
          </v:shape>
          <o:OLEObject Type="Embed" ProgID="Equation.3" ShapeID="_x0000_i1028" DrawAspect="Content" ObjectID="_1468075728" r:id="rId26">
            <o:LockedField>false</o:LockedField>
          </o:OLEObject>
        </w:object>
      </w:r>
      <w:r>
        <w:rPr>
          <w:rFonts w:hint="eastAsia"/>
        </w:rPr>
        <w:t>s，卸载后检查所有部件损坏情况。</w:t>
      </w:r>
    </w:p>
    <w:p>
      <w:pPr>
        <w:pStyle w:val="228"/>
        <w:ind w:left="420" w:hanging="420" w:hangingChars="200"/>
        <w:rPr>
          <w:rFonts w:ascii="黑体" w:hAnsi="黑体" w:eastAsia="黑体"/>
        </w:rPr>
      </w:pPr>
      <w:r>
        <w:rPr>
          <w:rFonts w:hint="eastAsia" w:ascii="黑体" w:hAnsi="黑体" w:eastAsia="黑体"/>
        </w:rPr>
        <w:t>锁闭部件强度</w:t>
      </w:r>
    </w:p>
    <w:p>
      <w:pPr>
        <w:pStyle w:val="232"/>
        <w:ind w:firstLine="420"/>
      </w:pPr>
      <w:r>
        <w:rPr>
          <w:rFonts w:hint="eastAsia"/>
        </w:rPr>
        <w:t>将一组锁点、锁座安装在模拟实际使用状态的试验装置上，处于正常锁闭状态，按图3所示方向施加1</w:t>
      </w:r>
      <w:r>
        <w:t>8</w:t>
      </w:r>
      <w:r>
        <w:rPr>
          <w:rFonts w:hint="eastAsia"/>
        </w:rPr>
        <w:t>00</w:t>
      </w:r>
      <w:r>
        <w:rPr>
          <w:position w:val="-12"/>
        </w:rPr>
        <w:object>
          <v:shape id="_x0000_i1029" o:spt="75" type="#_x0000_t75" style="height:17.25pt;width:15pt;" o:ole="t" filled="f" o:preferrelative="t" stroked="f" coordsize="21600,21600">
            <v:path/>
            <v:fill on="f" focussize="0,0"/>
            <v:stroke on="f" joinstyle="miter"/>
            <v:imagedata r:id="rId29" o:title=""/>
            <o:lock v:ext="edit" aspectratio="t"/>
            <w10:wrap type="none"/>
            <w10:anchorlock/>
          </v:shape>
          <o:OLEObject Type="Embed" ProgID="Equation.3" ShapeID="_x0000_i1029" DrawAspect="Content" ObjectID="_1468075729" r:id="rId28">
            <o:LockedField>false</o:LockedField>
          </o:OLEObject>
        </w:object>
      </w:r>
      <w:r>
        <w:rPr>
          <w:rFonts w:hint="eastAsia" w:hAnsi="宋体"/>
        </w:rPr>
        <w:t>N</w:t>
      </w:r>
      <w:r>
        <w:rPr>
          <w:rFonts w:hint="eastAsia"/>
        </w:rPr>
        <w:t>静拉力，保持60</w:t>
      </w:r>
      <w:r>
        <w:rPr>
          <w:position w:val="-12"/>
        </w:rPr>
        <w:object>
          <v:shape id="_x0000_i1030" o:spt="75" type="#_x0000_t75" style="height:17.25pt;width:15pt;" o:ole="t" filled="f" o:preferrelative="t" stroked="f" coordsize="21600,21600">
            <v:path/>
            <v:fill on="f" focussize="0,0"/>
            <v:stroke on="f" joinstyle="miter"/>
            <v:imagedata r:id="rId31" o:title=""/>
            <o:lock v:ext="edit" aspectratio="t"/>
            <w10:wrap type="none"/>
            <w10:anchorlock/>
          </v:shape>
          <o:OLEObject Type="Embed" ProgID="Equation.3" ShapeID="_x0000_i1030" DrawAspect="Content" ObjectID="_1468075730" r:id="rId30">
            <o:LockedField>false</o:LockedField>
          </o:OLEObject>
        </w:object>
      </w:r>
      <w:r>
        <w:rPr>
          <w:rFonts w:hint="eastAsia"/>
        </w:rPr>
        <w:t>s，卸载后检查锁点、锁座损坏情况。</w:t>
      </w:r>
    </w:p>
    <w:p>
      <w:pPr>
        <w:pStyle w:val="232"/>
        <w:ind w:firstLine="0" w:firstLineChars="0"/>
        <w:jc w:val="center"/>
      </w:pPr>
      <w:r>
        <w:drawing>
          <wp:inline distT="0" distB="0" distL="0" distR="0">
            <wp:extent cx="1762125" cy="15081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32" cstate="print">
                      <a:extLst>
                        <a:ext uri="{28A0092B-C50C-407E-A947-70E740481C1C}">
                          <a14:useLocalDpi xmlns:a14="http://schemas.microsoft.com/office/drawing/2010/main" val="0"/>
                        </a:ext>
                      </a:extLst>
                    </a:blip>
                    <a:srcRect b="28110"/>
                    <a:stretch>
                      <a:fillRect/>
                    </a:stretch>
                  </pic:blipFill>
                  <pic:spPr>
                    <a:xfrm>
                      <a:off x="0" y="0"/>
                      <a:ext cx="1768853" cy="1514412"/>
                    </a:xfrm>
                    <a:prstGeom prst="rect">
                      <a:avLst/>
                    </a:prstGeom>
                    <a:ln>
                      <a:noFill/>
                    </a:ln>
                  </pic:spPr>
                </pic:pic>
              </a:graphicData>
            </a:graphic>
          </wp:inline>
        </w:drawing>
      </w:r>
    </w:p>
    <w:p>
      <w:pPr>
        <w:pStyle w:val="104"/>
        <w:numPr>
          <w:ilvl w:val="0"/>
          <w:numId w:val="0"/>
        </w:numPr>
        <w:ind w:left="420"/>
      </w:pPr>
      <w:r>
        <w:rPr>
          <w:rFonts w:hint="eastAsia"/>
        </w:rPr>
        <w:t>标引序号说明：</w:t>
      </w:r>
    </w:p>
    <w:p>
      <w:pPr>
        <w:pStyle w:val="104"/>
        <w:numPr>
          <w:ilvl w:val="0"/>
          <w:numId w:val="0"/>
        </w:numPr>
        <w:ind w:left="420"/>
      </w:pPr>
      <w:r>
        <w:rPr>
          <w:rFonts w:hint="eastAsia"/>
        </w:rPr>
        <w:t>1——检测夹具；</w:t>
      </w:r>
    </w:p>
    <w:p>
      <w:pPr>
        <w:pStyle w:val="104"/>
        <w:numPr>
          <w:ilvl w:val="0"/>
          <w:numId w:val="0"/>
        </w:numPr>
        <w:ind w:left="420"/>
      </w:pPr>
      <w:r>
        <w:rPr>
          <w:rFonts w:hint="eastAsia"/>
        </w:rPr>
        <w:t>2——锁座；</w:t>
      </w:r>
    </w:p>
    <w:p>
      <w:pPr>
        <w:pStyle w:val="104"/>
        <w:numPr>
          <w:ilvl w:val="0"/>
          <w:numId w:val="0"/>
        </w:numPr>
        <w:ind w:left="420"/>
      </w:pPr>
      <w:r>
        <w:rPr>
          <w:rFonts w:hint="eastAsia"/>
        </w:rPr>
        <w:t>3——锁点。</w:t>
      </w:r>
    </w:p>
    <w:p>
      <w:pPr>
        <w:pStyle w:val="253"/>
        <w:numPr>
          <w:ilvl w:val="0"/>
          <w:numId w:val="17"/>
        </w:numPr>
        <w:spacing w:before="312" w:after="312"/>
      </w:pPr>
      <w:r>
        <w:rPr>
          <w:rFonts w:hint="eastAsia"/>
        </w:rPr>
        <w:t>锁闭部件强度试验示意图</w:t>
      </w:r>
    </w:p>
    <w:p>
      <w:pPr>
        <w:pStyle w:val="68"/>
        <w:spacing w:before="156" w:after="156"/>
        <w:ind w:left="0"/>
      </w:pPr>
      <w:r>
        <w:rPr>
          <w:rFonts w:hint="eastAsia"/>
        </w:rPr>
        <w:t>启闭力性能</w:t>
      </w:r>
    </w:p>
    <w:p>
      <w:pPr>
        <w:pStyle w:val="97"/>
        <w:spacing w:before="156" w:after="156"/>
        <w:rPr>
          <w:rFonts w:ascii="宋体" w:hAnsi="宋体" w:eastAsia="宋体"/>
        </w:rPr>
      </w:pPr>
      <w:r>
        <w:rPr>
          <w:rFonts w:hint="eastAsia" w:ascii="宋体" w:hAnsi="宋体" w:eastAsia="宋体"/>
        </w:rPr>
        <w:t>使用精度不低于±2%的测力计及精度不低于±4%力矩测试装置。</w:t>
      </w:r>
    </w:p>
    <w:p>
      <w:pPr>
        <w:pStyle w:val="97"/>
        <w:spacing w:before="156" w:after="156"/>
        <w:rPr>
          <w:rFonts w:ascii="宋体" w:hAnsi="宋体" w:eastAsia="宋体"/>
        </w:rPr>
      </w:pPr>
      <w:r>
        <w:rPr>
          <w:rFonts w:hint="eastAsia" w:ascii="宋体" w:hAnsi="宋体" w:eastAsia="宋体"/>
        </w:rPr>
        <w:t>平开状态启闭力试验按GB/T 29048-2012的规定，在试验模拟窗上进行。</w:t>
      </w:r>
    </w:p>
    <w:p>
      <w:pPr>
        <w:pStyle w:val="97"/>
        <w:spacing w:before="156" w:after="156"/>
        <w:rPr>
          <w:rFonts w:ascii="宋体" w:hAnsi="宋体" w:eastAsia="宋体"/>
        </w:rPr>
      </w:pPr>
      <w:r>
        <w:rPr>
          <w:rFonts w:hint="eastAsia" w:ascii="宋体" w:hAnsi="宋体" w:eastAsia="宋体"/>
        </w:rPr>
        <w:t>下悬状态推入力的施加位置如图</w:t>
      </w:r>
      <w:r>
        <w:rPr>
          <w:rFonts w:ascii="宋体" w:hAnsi="宋体" w:eastAsia="宋体"/>
        </w:rPr>
        <w:t>4</w:t>
      </w:r>
      <w:r>
        <w:rPr>
          <w:rFonts w:hint="eastAsia" w:ascii="宋体" w:hAnsi="宋体" w:eastAsia="宋体"/>
        </w:rPr>
        <w:t>所示，测试需满足如下条件：</w:t>
      </w:r>
    </w:p>
    <w:p>
      <w:pPr>
        <w:pStyle w:val="59"/>
        <w:ind w:firstLine="420"/>
      </w:pPr>
      <w:r>
        <w:rPr>
          <w:rFonts w:hint="eastAsia"/>
        </w:rPr>
        <w:t>a）当最大设计下悬开启距离L不大于150mm时，开启到最大设计下悬距离；</w:t>
      </w:r>
    </w:p>
    <w:p>
      <w:pPr>
        <w:pStyle w:val="59"/>
        <w:ind w:firstLine="420"/>
      </w:pPr>
      <w:r>
        <w:rPr>
          <w:rFonts w:hint="eastAsia"/>
        </w:rPr>
        <w:t>b）当最大设计下悬开启距离L大于150mm时，开启到150mm；</w:t>
      </w:r>
    </w:p>
    <w:p>
      <w:pPr>
        <w:pStyle w:val="59"/>
        <w:ind w:firstLine="420"/>
      </w:pPr>
      <w:r>
        <w:rPr>
          <w:rFonts w:hint="eastAsia"/>
        </w:rPr>
        <w:t>c）如有下悬定位点，应返回解除定位点的距离，然后操作执手测量窗扇推入力。下悬状态下的推入力测试反复测量3次，结果取3次测量的平均值。</w:t>
      </w:r>
    </w:p>
    <w:p>
      <w:pPr>
        <w:pStyle w:val="232"/>
        <w:ind w:firstLine="482"/>
        <w:jc w:val="center"/>
        <w:rPr>
          <w:rFonts w:hAnsi="宋体"/>
          <w:b/>
          <w:sz w:val="24"/>
        </w:rPr>
      </w:pPr>
      <w:r>
        <w:rPr>
          <w:rFonts w:hAnsi="宋体"/>
          <w:b/>
          <w:sz w:val="24"/>
        </w:rPr>
        <w:drawing>
          <wp:inline distT="0" distB="0" distL="0" distR="0">
            <wp:extent cx="1209040" cy="1819275"/>
            <wp:effectExtent l="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3">
                      <a:extLst>
                        <a:ext uri="{28A0092B-C50C-407E-A947-70E740481C1C}">
                          <a14:useLocalDpi xmlns:a14="http://schemas.microsoft.com/office/drawing/2010/main" val="0"/>
                        </a:ext>
                      </a:extLst>
                    </a:blip>
                    <a:srcRect t="5141"/>
                    <a:stretch>
                      <a:fillRect/>
                    </a:stretch>
                  </pic:blipFill>
                  <pic:spPr>
                    <a:xfrm>
                      <a:off x="0" y="0"/>
                      <a:ext cx="1209582" cy="1819275"/>
                    </a:xfrm>
                    <a:prstGeom prst="rect">
                      <a:avLst/>
                    </a:prstGeom>
                    <a:noFill/>
                    <a:ln>
                      <a:noFill/>
                    </a:ln>
                  </pic:spPr>
                </pic:pic>
              </a:graphicData>
            </a:graphic>
          </wp:inline>
        </w:drawing>
      </w:r>
    </w:p>
    <w:p>
      <w:pPr>
        <w:pStyle w:val="232"/>
        <w:ind w:firstLine="482"/>
        <w:jc w:val="center"/>
        <w:rPr>
          <w:rFonts w:hint="eastAsia" w:hAnsi="宋体"/>
          <w:b/>
          <w:sz w:val="24"/>
        </w:rPr>
      </w:pPr>
    </w:p>
    <w:p>
      <w:pPr>
        <w:pStyle w:val="104"/>
        <w:numPr>
          <w:ilvl w:val="0"/>
          <w:numId w:val="0"/>
        </w:numPr>
        <w:ind w:left="420"/>
      </w:pPr>
      <w:r>
        <w:rPr>
          <w:rFonts w:hint="eastAsia"/>
        </w:rPr>
        <w:t>标引序号说明：</w:t>
      </w:r>
    </w:p>
    <w:p>
      <w:pPr>
        <w:pStyle w:val="104"/>
        <w:numPr>
          <w:ilvl w:val="0"/>
          <w:numId w:val="0"/>
        </w:numPr>
        <w:ind w:left="420"/>
      </w:pPr>
      <w:r>
        <w:rPr>
          <w:rFonts w:hint="eastAsia"/>
        </w:rPr>
        <w:t>1——窗扇；</w:t>
      </w:r>
    </w:p>
    <w:p>
      <w:pPr>
        <w:pStyle w:val="104"/>
        <w:numPr>
          <w:ilvl w:val="0"/>
          <w:numId w:val="0"/>
        </w:numPr>
        <w:ind w:left="420"/>
      </w:pPr>
      <w:r>
        <w:t>2</w:t>
      </w:r>
      <w:r>
        <w:rPr>
          <w:rFonts w:hint="eastAsia"/>
        </w:rPr>
        <w:t>——窗框；</w:t>
      </w:r>
    </w:p>
    <w:p>
      <w:pPr>
        <w:pStyle w:val="104"/>
        <w:numPr>
          <w:ilvl w:val="0"/>
          <w:numId w:val="0"/>
        </w:numPr>
        <w:ind w:left="420"/>
        <w:rPr>
          <w:szCs w:val="18"/>
        </w:rPr>
      </w:pPr>
      <w:r>
        <w:rPr>
          <w:rFonts w:hint="eastAsia"/>
          <w:i/>
          <w:szCs w:val="18"/>
        </w:rPr>
        <w:t>h</w:t>
      </w:r>
      <w:r>
        <w:rPr>
          <w:rFonts w:hint="eastAsia"/>
          <w:szCs w:val="18"/>
        </w:rPr>
        <w:t>——扇执手侧施力点距扇上下边的距离；</w:t>
      </w:r>
    </w:p>
    <w:p>
      <w:pPr>
        <w:pStyle w:val="104"/>
        <w:numPr>
          <w:ilvl w:val="0"/>
          <w:numId w:val="0"/>
        </w:numPr>
        <w:ind w:left="420"/>
      </w:pPr>
      <w:r>
        <w:rPr>
          <w:rFonts w:hint="eastAsia"/>
          <w:i/>
          <w:szCs w:val="18"/>
        </w:rPr>
        <w:t>l</w:t>
      </w:r>
      <w:r>
        <w:rPr>
          <w:rFonts w:hint="eastAsia"/>
          <w:szCs w:val="18"/>
        </w:rPr>
        <w:t>——下悬开启距离。</w:t>
      </w:r>
    </w:p>
    <w:p>
      <w:pPr>
        <w:pStyle w:val="253"/>
        <w:numPr>
          <w:ilvl w:val="0"/>
          <w:numId w:val="17"/>
        </w:numPr>
        <w:spacing w:before="312" w:after="312"/>
      </w:pPr>
      <w:r>
        <w:rPr>
          <w:rFonts w:hint="eastAsia"/>
        </w:rPr>
        <w:t>下悬状态推入力试验示意图</w:t>
      </w:r>
    </w:p>
    <w:p>
      <w:pPr>
        <w:pStyle w:val="68"/>
        <w:spacing w:before="156" w:after="156"/>
        <w:ind w:left="0"/>
      </w:pPr>
      <w:r>
        <w:rPr>
          <w:rFonts w:hint="eastAsia"/>
        </w:rPr>
        <w:t>反复启闭性能</w:t>
      </w:r>
    </w:p>
    <w:p>
      <w:pPr>
        <w:pStyle w:val="97"/>
        <w:spacing w:before="156" w:after="156"/>
        <w:rPr>
          <w:rFonts w:ascii="宋体" w:hAnsi="宋体" w:eastAsia="宋体"/>
        </w:rPr>
      </w:pPr>
      <w:r>
        <w:rPr>
          <w:rFonts w:hint="eastAsia" w:ascii="宋体" w:hAnsi="宋体" w:eastAsia="宋体"/>
        </w:rPr>
        <w:t>使用精度不低于±2%的测力计及精度不低于±4%力矩测试装置。</w:t>
      </w:r>
    </w:p>
    <w:p>
      <w:pPr>
        <w:pStyle w:val="97"/>
        <w:spacing w:before="156" w:after="156"/>
        <w:rPr>
          <w:rFonts w:ascii="宋体" w:hAnsi="宋体" w:eastAsia="宋体"/>
        </w:rPr>
      </w:pPr>
      <w:r>
        <w:rPr>
          <w:rFonts w:hint="eastAsia" w:ascii="宋体" w:hAnsi="宋体" w:eastAsia="宋体"/>
        </w:rPr>
        <w:t>安装在测试装置上的试验模拟窗扇，模拟实际使用状况，以9</w:t>
      </w:r>
      <w:r>
        <w:rPr>
          <w:rFonts w:ascii="宋体" w:hAnsi="宋体" w:eastAsia="宋体"/>
        </w:rPr>
        <w:t>0</w:t>
      </w:r>
      <w:r>
        <w:rPr>
          <w:rFonts w:hint="eastAsia" w:ascii="宋体" w:hAnsi="宋体" w:eastAsia="宋体"/>
        </w:rPr>
        <w:t>次/</w:t>
      </w:r>
      <w:r>
        <w:rPr>
          <w:rFonts w:ascii="宋体" w:hAnsi="宋体" w:eastAsia="宋体"/>
        </w:rPr>
        <w:t>h</w:t>
      </w:r>
      <w:r>
        <w:rPr>
          <w:rFonts w:hint="eastAsia" w:ascii="宋体" w:hAnsi="宋体" w:eastAsia="宋体"/>
        </w:rPr>
        <w:t>±</w:t>
      </w:r>
      <w:r>
        <w:rPr>
          <w:rFonts w:ascii="宋体" w:hAnsi="宋体" w:eastAsia="宋体"/>
        </w:rPr>
        <w:t>5</w:t>
      </w:r>
      <w:r>
        <w:rPr>
          <w:rFonts w:hint="eastAsia" w:ascii="宋体" w:hAnsi="宋体" w:eastAsia="宋体"/>
        </w:rPr>
        <w:t>次/h的操作循环频率，完成从平开（下悬）—锁紧—下悬（平开）—锁紧的反复启闭测试。执手旋转及窗扇启、闭的各操作过程间停顿时间不小于1s。反复启闭测试过程中，应保证施加在执手或操纵装置上的扭矩和作用力符合5.3.4的要求，并应符合下列要求：</w:t>
      </w:r>
    </w:p>
    <w:p>
      <w:pPr>
        <w:pStyle w:val="239"/>
        <w:ind w:firstLine="420" w:firstLineChars="200"/>
        <w:rPr>
          <w:rFonts w:ascii="宋体" w:hAnsi="宋体" w:eastAsia="宋体"/>
        </w:rPr>
      </w:pPr>
      <w:r>
        <w:rPr>
          <w:rFonts w:ascii="宋体" w:hAnsi="宋体" w:eastAsia="宋体"/>
        </w:rPr>
        <w:t>a</w:t>
      </w:r>
      <w:r>
        <w:rPr>
          <w:rFonts w:hint="eastAsia" w:ascii="宋体" w:hAnsi="宋体" w:eastAsia="宋体"/>
        </w:rPr>
        <w:t>)下悬时，在距最终下悬位置5mm处之前应保证试验模拟窗扇在测试装置的控制下以0.5</w:t>
      </w:r>
      <w:r>
        <w:rPr>
          <w:rFonts w:ascii="宋体" w:hAnsi="宋体" w:eastAsia="宋体"/>
          <w:position w:val="-12"/>
        </w:rPr>
        <w:object>
          <v:shape id="_x0000_i1031" o:spt="75" type="#_x0000_t75" style="height:19.5pt;width:20.25pt;" o:ole="t" filled="f" o:preferrelative="t" stroked="f" coordsize="21600,21600">
            <v:path/>
            <v:fill on="f" focussize="0,0"/>
            <v:stroke on="f" joinstyle="miter"/>
            <v:imagedata r:id="rId35" o:title=""/>
            <o:lock v:ext="edit" aspectratio="t"/>
            <w10:wrap type="none"/>
            <w10:anchorlock/>
          </v:shape>
          <o:OLEObject Type="Embed" ProgID="Equation.3" ShapeID="_x0000_i1031" DrawAspect="Content" ObjectID="_1468075731" r:id="rId34">
            <o:LockedField>false</o:LockedField>
          </o:OLEObject>
        </w:object>
      </w:r>
      <w:r>
        <w:rPr>
          <w:rFonts w:hint="eastAsia" w:ascii="宋体" w:hAnsi="宋体" w:eastAsia="宋体"/>
        </w:rPr>
        <w:t>m/s的速度运动，在5mm处解除施力，并保证试验模拟窗扇在下悬位置的回弹；</w:t>
      </w:r>
    </w:p>
    <w:p>
      <w:pPr>
        <w:pStyle w:val="239"/>
        <w:ind w:firstLine="420" w:firstLineChars="200"/>
        <w:rPr>
          <w:rFonts w:ascii="宋体" w:hAnsi="宋体" w:eastAsia="宋体"/>
        </w:rPr>
      </w:pPr>
      <w:r>
        <w:rPr>
          <w:rFonts w:hint="eastAsia" w:ascii="宋体" w:hAnsi="宋体" w:eastAsia="宋体"/>
        </w:rPr>
        <w:t>b)平开时，应开启到90°±5°；</w:t>
      </w:r>
    </w:p>
    <w:p>
      <w:pPr>
        <w:pStyle w:val="232"/>
        <w:ind w:firstLine="420"/>
        <w:rPr>
          <w:rFonts w:hAnsi="宋体"/>
        </w:rPr>
      </w:pPr>
      <w:r>
        <w:rPr>
          <w:rFonts w:hint="eastAsia" w:hAnsi="宋体"/>
        </w:rPr>
        <w:t>c)锁紧时，试验模拟窗扇执手侧关闭到垂直窗扇平面的框扇间距离在达到与合页（铰链）侧框扇间距离一致位置处停止(允许误差±1mm)。</w:t>
      </w:r>
    </w:p>
    <w:p>
      <w:pPr>
        <w:pStyle w:val="239"/>
        <w:numPr>
          <w:ilvl w:val="4"/>
          <w:numId w:val="2"/>
        </w:numPr>
        <w:rPr>
          <w:rFonts w:ascii="宋体" w:hAnsi="宋体" w:eastAsia="宋体"/>
        </w:rPr>
      </w:pPr>
      <w:r>
        <w:rPr>
          <w:rFonts w:hint="eastAsia" w:ascii="宋体" w:hAnsi="宋体" w:eastAsia="宋体"/>
        </w:rPr>
        <w:t>在反复启闭测试过程中，每完成5000次循环，可对测试五金系统进行一次调整，同时对产品说明中有润滑要求的部位进行润滑。</w:t>
      </w:r>
    </w:p>
    <w:p>
      <w:pPr>
        <w:pStyle w:val="68"/>
        <w:spacing w:before="156" w:after="156"/>
        <w:ind w:left="0"/>
      </w:pPr>
      <w:r>
        <w:rPr>
          <w:rFonts w:hint="eastAsia"/>
        </w:rPr>
        <w:t>悬端吊重性能</w:t>
      </w:r>
    </w:p>
    <w:p>
      <w:pPr>
        <w:pStyle w:val="232"/>
        <w:ind w:firstLine="420"/>
        <w:rPr>
          <w:color w:val="FF0000"/>
        </w:rPr>
      </w:pPr>
      <w:r>
        <w:rPr>
          <w:rFonts w:hint="eastAsia"/>
        </w:rPr>
        <w:t>将窗扇开启到90°±5°，在距窗扇自由端外边缘55</w:t>
      </w:r>
      <w:r>
        <w:rPr>
          <w:position w:val="-12"/>
        </w:rPr>
        <w:object>
          <v:shape id="_x0000_i1032" o:spt="75" type="#_x0000_t75" style="height:19.5pt;width:10.5pt;" o:ole="t" filled="f" o:preferrelative="t" stroked="f" coordsize="21600,21600">
            <v:path/>
            <v:fill on="f" focussize="0,0"/>
            <v:stroke on="f" joinstyle="miter"/>
            <v:imagedata r:id="rId37" o:title=""/>
            <o:lock v:ext="edit" aspectratio="t"/>
            <w10:wrap type="none"/>
            <w10:anchorlock/>
          </v:shape>
          <o:OLEObject Type="Embed" ProgID="Equation.3" ShapeID="_x0000_i1032" DrawAspect="Content" ObjectID="_1468075732" r:id="rId36">
            <o:LockedField>false</o:LockedField>
          </o:OLEObject>
        </w:object>
      </w:r>
      <w:r>
        <w:rPr>
          <w:rFonts w:hint="eastAsia"/>
        </w:rPr>
        <w:t>mm处的中心线上附加1000N±10N竖直向下的作用力，保持5min。</w:t>
      </w:r>
    </w:p>
    <w:p>
      <w:pPr>
        <w:pStyle w:val="68"/>
        <w:spacing w:before="156" w:after="156"/>
        <w:ind w:left="0"/>
      </w:pPr>
      <w:r>
        <w:rPr>
          <w:rFonts w:hint="eastAsia"/>
        </w:rPr>
        <w:t>冲击性能</w:t>
      </w:r>
    </w:p>
    <w:p>
      <w:pPr>
        <w:pStyle w:val="232"/>
        <w:ind w:firstLine="420"/>
      </w:pPr>
      <w:r>
        <w:rPr>
          <w:rFonts w:hint="eastAsia" w:hAnsi="宋体"/>
        </w:rPr>
        <w:t>在有撑挡（平开限位器）的状态下，将试验模拟窗扇从距最大开启位置200mm±10mm处，用钢丝绳将试验模拟窗执手位置与10kg±0.05kg重物相连接，通过重物的自由落体使窗扇加速开启，钢丝绳</w:t>
      </w:r>
      <w:r>
        <w:rPr>
          <w:rFonts w:hint="eastAsia"/>
        </w:rPr>
        <w:t>的长度应</w:t>
      </w:r>
      <w:r>
        <w:rPr>
          <w:rFonts w:hint="eastAsia" w:hAnsi="宋体"/>
        </w:rPr>
        <w:t>保证</w:t>
      </w:r>
      <w:r>
        <w:rPr>
          <w:rFonts w:hint="eastAsia"/>
        </w:rPr>
        <w:t>使重物在窗扇距</w:t>
      </w:r>
      <w:r>
        <w:rPr>
          <w:rFonts w:hint="eastAsia" w:hAnsi="宋体"/>
        </w:rPr>
        <w:t>撑挡（平开限位器）</w:t>
      </w:r>
      <w:r>
        <w:rPr>
          <w:rFonts w:hint="eastAsia"/>
        </w:rPr>
        <w:t>极限位置20mm±2mm时落到基准面上。</w:t>
      </w:r>
      <w:r>
        <w:rPr>
          <w:rFonts w:hint="eastAsia" w:hAnsi="宋体"/>
        </w:rPr>
        <w:t>反复进行5次试验。</w:t>
      </w:r>
      <w:r>
        <w:rPr>
          <w:rFonts w:hint="eastAsia"/>
        </w:rPr>
        <w:t>如果测试过程中试验模拟窗扇的开启角度发生变化，在后面的重复测试中，应始终以第一次测试前的开启角度作为确定“200mm位置”的依据。</w:t>
      </w:r>
    </w:p>
    <w:p>
      <w:pPr>
        <w:pStyle w:val="68"/>
        <w:spacing w:before="156" w:after="156"/>
        <w:ind w:left="0"/>
      </w:pPr>
      <w:r>
        <w:rPr>
          <w:rFonts w:hint="eastAsia"/>
        </w:rPr>
        <w:t>开启撞击性能</w:t>
      </w:r>
    </w:p>
    <w:p>
      <w:pPr>
        <w:pStyle w:val="59"/>
        <w:ind w:firstLine="420"/>
      </w:pPr>
      <w:r>
        <w:rPr>
          <w:rFonts w:hint="eastAsia"/>
        </w:rPr>
        <w:t>在无</w:t>
      </w:r>
      <w:r>
        <w:rPr>
          <w:rFonts w:hint="eastAsia" w:hAnsi="宋体"/>
        </w:rPr>
        <w:t>撑挡（平开限位器）</w:t>
      </w:r>
      <w:r>
        <w:rPr>
          <w:rFonts w:hint="eastAsia"/>
        </w:rPr>
        <w:t>的状态下，将试验模拟窗扇从距测试基准面（撞到模拟墙的位置）450mm±10mm处，</w:t>
      </w:r>
      <w:r>
        <w:rPr>
          <w:rFonts w:hint="eastAsia" w:hAnsi="宋体"/>
        </w:rPr>
        <w:t>用钢丝绳将试验模拟窗执手位置与10kg±0.05kg重物相连接，通过重物的自由落体使窗扇加速开启，钢丝绳的长度应保证使</w:t>
      </w:r>
      <w:r>
        <w:rPr>
          <w:rFonts w:hint="eastAsia"/>
        </w:rPr>
        <w:t>重物最终停在距测试基准面20mm±2mm的位置。每次测试后应让窗扇充分摆动，此试验反复3次。测试装置见图</w:t>
      </w:r>
      <w:r>
        <w:t>5</w:t>
      </w:r>
      <w:r>
        <w:rPr>
          <w:rFonts w:hint="eastAsia"/>
        </w:rPr>
        <w:t>。</w:t>
      </w:r>
    </w:p>
    <w:p>
      <w:pPr>
        <w:pStyle w:val="232"/>
        <w:ind w:firstLine="0" w:firstLineChars="0"/>
        <w:jc w:val="right"/>
      </w:pPr>
    </w:p>
    <w:p>
      <w:pPr>
        <w:pStyle w:val="232"/>
        <w:ind w:firstLine="0" w:firstLineChars="0"/>
        <w:jc w:val="right"/>
      </w:pPr>
    </w:p>
    <w:p>
      <w:pPr>
        <w:pStyle w:val="232"/>
        <w:ind w:firstLine="0" w:firstLineChars="0"/>
        <w:jc w:val="right"/>
      </w:pPr>
    </w:p>
    <w:p>
      <w:pPr>
        <w:pStyle w:val="232"/>
        <w:ind w:firstLine="0" w:firstLineChars="0"/>
        <w:jc w:val="right"/>
        <w:rPr>
          <w:sz w:val="18"/>
          <w:szCs w:val="18"/>
        </w:rPr>
      </w:pPr>
      <w:r>
        <w:rPr>
          <w:rFonts w:hint="eastAsia"/>
          <w:sz w:val="18"/>
          <w:szCs w:val="18"/>
        </w:rPr>
        <w:t>单位为毫米</w:t>
      </w:r>
    </w:p>
    <w:p>
      <w:pPr>
        <w:pStyle w:val="232"/>
        <w:ind w:firstLine="0" w:firstLineChars="0"/>
        <w:jc w:val="center"/>
      </w:pPr>
      <w:r>
        <w:drawing>
          <wp:inline distT="0" distB="0" distL="0" distR="0">
            <wp:extent cx="5530215" cy="318198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56941" cy="3197907"/>
                    </a:xfrm>
                    <a:prstGeom prst="rect">
                      <a:avLst/>
                    </a:prstGeom>
                    <a:noFill/>
                    <a:ln>
                      <a:noFill/>
                    </a:ln>
                  </pic:spPr>
                </pic:pic>
              </a:graphicData>
            </a:graphic>
          </wp:inline>
        </w:drawing>
      </w:r>
    </w:p>
    <w:p>
      <w:pPr>
        <w:pStyle w:val="104"/>
        <w:numPr>
          <w:ilvl w:val="0"/>
          <w:numId w:val="0"/>
        </w:numPr>
        <w:ind w:left="420"/>
      </w:pPr>
      <w:r>
        <w:rPr>
          <w:rFonts w:hint="eastAsia"/>
        </w:rPr>
        <w:t>标引序号说明：</w:t>
      </w:r>
    </w:p>
    <w:p>
      <w:pPr>
        <w:pStyle w:val="104"/>
        <w:numPr>
          <w:ilvl w:val="0"/>
          <w:numId w:val="0"/>
        </w:numPr>
        <w:ind w:left="420"/>
      </w:pPr>
      <w:r>
        <w:rPr>
          <w:rFonts w:hint="eastAsia"/>
        </w:rPr>
        <w:t>1——刚性模拟墙；</w:t>
      </w:r>
    </w:p>
    <w:p>
      <w:pPr>
        <w:pStyle w:val="104"/>
        <w:numPr>
          <w:ilvl w:val="0"/>
          <w:numId w:val="0"/>
        </w:numPr>
        <w:ind w:left="420"/>
      </w:pPr>
      <w:r>
        <w:t>2</w:t>
      </w:r>
      <w:r>
        <w:rPr>
          <w:rFonts w:hint="eastAsia"/>
        </w:rPr>
        <w:t>——测试基准面。</w:t>
      </w:r>
    </w:p>
    <w:p>
      <w:pPr>
        <w:pStyle w:val="253"/>
        <w:numPr>
          <w:ilvl w:val="0"/>
          <w:numId w:val="17"/>
        </w:numPr>
        <w:spacing w:before="312" w:after="312"/>
      </w:pPr>
      <w:r>
        <w:rPr>
          <w:rFonts w:hint="eastAsia"/>
        </w:rPr>
        <w:t>开启撞击试验示意图</w:t>
      </w:r>
    </w:p>
    <w:p>
      <w:pPr>
        <w:pStyle w:val="68"/>
        <w:spacing w:before="156" w:after="156"/>
        <w:ind w:left="0"/>
      </w:pPr>
      <w:r>
        <w:rPr>
          <w:rFonts w:hint="eastAsia"/>
        </w:rPr>
        <w:t>关闭撞击性能</w:t>
      </w:r>
    </w:p>
    <w:p>
      <w:pPr>
        <w:pStyle w:val="59"/>
        <w:ind w:firstLine="420"/>
      </w:pPr>
      <w:r>
        <w:rPr>
          <w:rFonts w:hint="eastAsia"/>
        </w:rPr>
        <w:t>在</w:t>
      </w:r>
      <w:r>
        <w:rPr>
          <w:rFonts w:hint="eastAsia" w:hAnsi="宋体"/>
        </w:rPr>
        <w:t>解除撑挡（平开限位器）</w:t>
      </w:r>
      <w:r>
        <w:rPr>
          <w:rFonts w:hint="eastAsia"/>
        </w:rPr>
        <w:t>的限制状态下，将试验模拟窗扇从距测试基准面200mm±10mm处，</w:t>
      </w:r>
      <w:r>
        <w:rPr>
          <w:rFonts w:hint="eastAsia" w:hAnsi="宋体"/>
        </w:rPr>
        <w:t>用钢丝绳将试验模拟窗执手位置与10kg±0.05kg重物相连接，通过重物的自由落体使窗扇加速关闭。钢丝绳的长度应保证</w:t>
      </w:r>
      <w:r>
        <w:rPr>
          <w:rFonts w:hint="eastAsia"/>
        </w:rPr>
        <w:t>窗扇撞到障碍物（刚性），</w:t>
      </w:r>
      <w:r>
        <w:rPr>
          <w:rFonts w:hint="eastAsia" w:hAnsi="宋体"/>
        </w:rPr>
        <w:t>使</w:t>
      </w:r>
      <w:r>
        <w:rPr>
          <w:rFonts w:hint="eastAsia"/>
        </w:rPr>
        <w:t>重物最终停在距离测试基准面20mm±2mm的位置。每次测试后应让窗扇充分摆动，此试验反复3次。测试装置见图</w:t>
      </w:r>
      <w:r>
        <w:t>6</w:t>
      </w:r>
      <w:r>
        <w:rPr>
          <w:rFonts w:hint="eastAsia"/>
        </w:rPr>
        <w:t>。</w:t>
      </w: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rPr>
          <w:rFonts w:hint="eastAsia"/>
        </w:rPr>
      </w:pPr>
    </w:p>
    <w:p>
      <w:pPr>
        <w:pStyle w:val="232"/>
        <w:ind w:firstLine="0" w:firstLineChars="0"/>
        <w:jc w:val="right"/>
        <w:rPr>
          <w:sz w:val="18"/>
          <w:szCs w:val="18"/>
        </w:rPr>
      </w:pPr>
      <w:r>
        <w:rPr>
          <w:rFonts w:hint="eastAsia"/>
          <w:sz w:val="18"/>
          <w:szCs w:val="18"/>
        </w:rPr>
        <w:t>单位为毫米</w:t>
      </w:r>
    </w:p>
    <w:p>
      <w:pPr>
        <w:pStyle w:val="232"/>
        <w:ind w:firstLine="0" w:firstLineChars="0"/>
        <w:jc w:val="center"/>
      </w:pPr>
      <w:r>
        <w:drawing>
          <wp:inline distT="0" distB="0" distL="0" distR="0">
            <wp:extent cx="4963160" cy="3858895"/>
            <wp:effectExtent l="0" t="0" r="0" b="825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4991291" cy="3881307"/>
                    </a:xfrm>
                    <a:prstGeom prst="rect">
                      <a:avLst/>
                    </a:prstGeom>
                    <a:noFill/>
                    <a:ln>
                      <a:noFill/>
                    </a:ln>
                  </pic:spPr>
                </pic:pic>
              </a:graphicData>
            </a:graphic>
          </wp:inline>
        </w:drawing>
      </w:r>
    </w:p>
    <w:p>
      <w:pPr>
        <w:pStyle w:val="104"/>
        <w:numPr>
          <w:ilvl w:val="0"/>
          <w:numId w:val="0"/>
        </w:numPr>
        <w:ind w:left="420"/>
      </w:pPr>
      <w:r>
        <w:rPr>
          <w:rFonts w:hint="eastAsia"/>
        </w:rPr>
        <w:t>标引序号说明：</w:t>
      </w:r>
    </w:p>
    <w:p>
      <w:pPr>
        <w:pStyle w:val="104"/>
        <w:numPr>
          <w:ilvl w:val="0"/>
          <w:numId w:val="0"/>
        </w:numPr>
        <w:ind w:left="420"/>
      </w:pPr>
      <w:r>
        <w:rPr>
          <w:rFonts w:hint="eastAsia"/>
        </w:rPr>
        <w:t>1——刚性障碍物；</w:t>
      </w:r>
    </w:p>
    <w:p>
      <w:pPr>
        <w:pStyle w:val="104"/>
        <w:numPr>
          <w:ilvl w:val="0"/>
          <w:numId w:val="0"/>
        </w:numPr>
        <w:ind w:left="420"/>
      </w:pPr>
      <w:r>
        <w:t>2</w:t>
      </w:r>
      <w:r>
        <w:rPr>
          <w:rFonts w:hint="eastAsia"/>
        </w:rPr>
        <w:t>——测试基准面。</w:t>
      </w:r>
    </w:p>
    <w:p>
      <w:pPr>
        <w:pStyle w:val="253"/>
        <w:numPr>
          <w:ilvl w:val="0"/>
          <w:numId w:val="17"/>
        </w:numPr>
        <w:spacing w:before="312" w:after="312"/>
      </w:pPr>
      <w:r>
        <w:rPr>
          <w:rFonts w:hint="eastAsia"/>
        </w:rPr>
        <w:t>关闭撞击试验示意图</w:t>
      </w:r>
    </w:p>
    <w:p>
      <w:pPr>
        <w:pStyle w:val="68"/>
        <w:spacing w:before="156" w:after="156"/>
        <w:ind w:left="0"/>
      </w:pPr>
      <w:r>
        <w:rPr>
          <w:rFonts w:hint="eastAsia"/>
        </w:rPr>
        <w:t>膜厚度及附着力</w:t>
      </w:r>
    </w:p>
    <w:p>
      <w:pPr>
        <w:pStyle w:val="232"/>
        <w:ind w:firstLine="420"/>
      </w:pPr>
      <w:r>
        <w:rPr>
          <w:rFonts w:hint="eastAsia"/>
        </w:rPr>
        <w:t>按GB/T 32223的规定进行。</w:t>
      </w:r>
    </w:p>
    <w:p>
      <w:pPr>
        <w:pStyle w:val="68"/>
        <w:spacing w:before="156" w:after="156"/>
        <w:ind w:left="0"/>
      </w:pPr>
      <w:r>
        <w:rPr>
          <w:rFonts w:hint="eastAsia"/>
        </w:rPr>
        <w:t>耐腐蚀性能</w:t>
      </w:r>
    </w:p>
    <w:p>
      <w:pPr>
        <w:pStyle w:val="232"/>
        <w:ind w:firstLine="420"/>
      </w:pPr>
      <w:r>
        <w:rPr>
          <w:rFonts w:hint="eastAsia"/>
        </w:rPr>
        <w:t>按GB/T 32223的规定进行。</w:t>
      </w:r>
    </w:p>
    <w:p>
      <w:pPr>
        <w:pStyle w:val="107"/>
        <w:spacing w:before="312" w:after="312"/>
      </w:pPr>
      <w:bookmarkStart w:id="99" w:name="_Toc82860209"/>
      <w:bookmarkStart w:id="100" w:name="_Toc76803986"/>
      <w:bookmarkStart w:id="101" w:name="_Toc82230378"/>
      <w:bookmarkStart w:id="102" w:name="_Toc82231766"/>
      <w:bookmarkStart w:id="103" w:name="_Toc85958050"/>
      <w:bookmarkStart w:id="104" w:name="_Toc86034078"/>
      <w:bookmarkStart w:id="105" w:name="_Toc76800465"/>
      <w:bookmarkStart w:id="106" w:name="_Toc82230300"/>
      <w:bookmarkStart w:id="107" w:name="_Toc86034342"/>
      <w:bookmarkStart w:id="108" w:name="_Toc114320156"/>
      <w:bookmarkStart w:id="109" w:name="_Toc116920784"/>
      <w:bookmarkStart w:id="110" w:name="_Toc116920800"/>
      <w:r>
        <w:rPr>
          <w:rFonts w:hint="eastAsia"/>
        </w:rPr>
        <w:t>检验规则</w:t>
      </w:r>
      <w:bookmarkEnd w:id="99"/>
      <w:bookmarkEnd w:id="100"/>
      <w:bookmarkEnd w:id="101"/>
      <w:bookmarkEnd w:id="102"/>
      <w:bookmarkEnd w:id="103"/>
      <w:bookmarkEnd w:id="104"/>
      <w:bookmarkEnd w:id="105"/>
      <w:bookmarkEnd w:id="106"/>
      <w:bookmarkEnd w:id="107"/>
      <w:bookmarkEnd w:id="108"/>
      <w:bookmarkEnd w:id="109"/>
      <w:bookmarkEnd w:id="110"/>
    </w:p>
    <w:p>
      <w:pPr>
        <w:pStyle w:val="108"/>
        <w:spacing w:before="156" w:after="156"/>
      </w:pPr>
      <w:bookmarkStart w:id="111" w:name="_Toc114320157"/>
      <w:bookmarkStart w:id="112" w:name="_Toc116920785"/>
      <w:r>
        <w:rPr>
          <w:rFonts w:hint="eastAsia"/>
        </w:rPr>
        <w:t>检验分类</w:t>
      </w:r>
      <w:bookmarkEnd w:id="111"/>
      <w:bookmarkEnd w:id="112"/>
    </w:p>
    <w:p>
      <w:pPr>
        <w:pStyle w:val="232"/>
        <w:ind w:firstLine="420"/>
      </w:pPr>
      <w:r>
        <w:rPr>
          <w:rFonts w:hint="eastAsia"/>
        </w:rPr>
        <w:t>产品检验分出厂检验和型式检验。</w:t>
      </w:r>
      <w:r>
        <w:rPr>
          <w:rFonts w:hint="eastAsia" w:hAnsi="宋体"/>
        </w:rPr>
        <w:t>检验项目见表</w:t>
      </w:r>
      <w:r>
        <w:rPr>
          <w:rFonts w:hAnsi="宋体"/>
        </w:rPr>
        <w:t>10</w:t>
      </w:r>
      <w:r>
        <w:rPr>
          <w:rFonts w:hint="eastAsia" w:hAnsi="宋体"/>
        </w:rPr>
        <w:t>。</w:t>
      </w:r>
    </w:p>
    <w:p>
      <w:pPr>
        <w:pStyle w:val="108"/>
        <w:spacing w:before="156" w:after="156"/>
      </w:pPr>
      <w:bookmarkStart w:id="113" w:name="_Toc114320158"/>
      <w:bookmarkStart w:id="114" w:name="_Toc116920786"/>
      <w:r>
        <w:rPr>
          <w:rFonts w:hint="eastAsia"/>
        </w:rPr>
        <w:t>出厂检验</w:t>
      </w:r>
      <w:bookmarkEnd w:id="113"/>
      <w:bookmarkEnd w:id="114"/>
    </w:p>
    <w:p>
      <w:pPr>
        <w:pStyle w:val="238"/>
        <w:numPr>
          <w:ilvl w:val="3"/>
          <w:numId w:val="2"/>
        </w:numPr>
        <w:ind w:left="0"/>
      </w:pPr>
      <w:r>
        <w:rPr>
          <w:rFonts w:hint="eastAsia"/>
        </w:rPr>
        <w:t>组批和抽样方案</w:t>
      </w:r>
    </w:p>
    <w:p>
      <w:pPr>
        <w:pStyle w:val="232"/>
        <w:ind w:firstLine="420"/>
      </w:pPr>
      <w:r>
        <w:rPr>
          <w:rFonts w:hint="eastAsia"/>
        </w:rPr>
        <w:t>以同一批次按照GB/T 2828.1规定，采用正常检查一次抽样方案，取一般检查水平Ⅱ，接收质量限AQL为4。</w:t>
      </w:r>
    </w:p>
    <w:p>
      <w:pPr>
        <w:pStyle w:val="238"/>
        <w:numPr>
          <w:ilvl w:val="3"/>
          <w:numId w:val="2"/>
        </w:numPr>
        <w:ind w:left="0"/>
      </w:pPr>
      <w:r>
        <w:rPr>
          <w:rFonts w:hint="eastAsia"/>
        </w:rPr>
        <w:t>判定</w:t>
      </w:r>
    </w:p>
    <w:p>
      <w:pPr>
        <w:pStyle w:val="232"/>
        <w:ind w:firstLine="420"/>
      </w:pPr>
      <w:r>
        <w:rPr>
          <w:rFonts w:hint="eastAsia"/>
        </w:rPr>
        <w:t>若有一项检验项目不符合要求时，应从原批中加倍复检，当复检仍有一项不合格时则判为不合格产品。</w:t>
      </w:r>
    </w:p>
    <w:p>
      <w:pPr>
        <w:pStyle w:val="108"/>
        <w:spacing w:before="156" w:after="156"/>
      </w:pPr>
      <w:bookmarkStart w:id="115" w:name="_Toc114320159"/>
      <w:bookmarkStart w:id="116" w:name="_Toc116920787"/>
      <w:r>
        <w:rPr>
          <w:rFonts w:hint="eastAsia"/>
        </w:rPr>
        <w:t>型式检验</w:t>
      </w:r>
      <w:bookmarkEnd w:id="115"/>
      <w:bookmarkEnd w:id="116"/>
    </w:p>
    <w:p>
      <w:pPr>
        <w:pStyle w:val="238"/>
        <w:numPr>
          <w:ilvl w:val="3"/>
          <w:numId w:val="2"/>
        </w:numPr>
        <w:ind w:left="0"/>
      </w:pPr>
      <w:r>
        <w:rPr>
          <w:rFonts w:hint="eastAsia"/>
        </w:rPr>
        <w:t>检验时机</w:t>
      </w:r>
    </w:p>
    <w:p>
      <w:pPr>
        <w:pStyle w:val="238"/>
        <w:ind w:firstLine="420" w:firstLineChars="200"/>
        <w:rPr>
          <w:rFonts w:ascii="宋体" w:hAnsi="宋体" w:eastAsia="宋体"/>
        </w:rPr>
      </w:pPr>
      <w:r>
        <w:rPr>
          <w:rFonts w:hint="eastAsia" w:ascii="宋体" w:hAnsi="宋体" w:eastAsia="宋体"/>
        </w:rPr>
        <w:t>有下列情况之一时，应进行型式检验：</w:t>
      </w:r>
    </w:p>
    <w:p>
      <w:pPr>
        <w:pStyle w:val="232"/>
        <w:numPr>
          <w:ilvl w:val="0"/>
          <w:numId w:val="37"/>
        </w:numPr>
        <w:ind w:firstLineChars="0"/>
        <w:rPr>
          <w:rFonts w:hAnsi="宋体"/>
        </w:rPr>
      </w:pPr>
      <w:r>
        <w:rPr>
          <w:rFonts w:hint="eastAsia" w:hAnsi="宋体"/>
        </w:rPr>
        <w:t>新产品或老产品转厂生产的试制定型鉴定；</w:t>
      </w:r>
    </w:p>
    <w:p>
      <w:pPr>
        <w:pStyle w:val="232"/>
        <w:numPr>
          <w:ilvl w:val="0"/>
          <w:numId w:val="37"/>
        </w:numPr>
        <w:ind w:firstLineChars="0"/>
        <w:rPr>
          <w:rFonts w:hAnsi="宋体"/>
        </w:rPr>
      </w:pPr>
      <w:r>
        <w:rPr>
          <w:rFonts w:hint="eastAsia" w:hAnsi="宋体"/>
        </w:rPr>
        <w:t>正式生产后，当结构、材料、工艺有较大改变可能影响产品性能时；</w:t>
      </w:r>
    </w:p>
    <w:p>
      <w:pPr>
        <w:pStyle w:val="232"/>
        <w:numPr>
          <w:ilvl w:val="0"/>
          <w:numId w:val="37"/>
        </w:numPr>
        <w:ind w:firstLineChars="0"/>
        <w:rPr>
          <w:rFonts w:hAnsi="宋体"/>
        </w:rPr>
      </w:pPr>
      <w:r>
        <w:rPr>
          <w:rFonts w:hint="eastAsia" w:hAnsi="宋体"/>
        </w:rPr>
        <w:t>产品停产半年后，再恢复生产时；</w:t>
      </w:r>
    </w:p>
    <w:p>
      <w:pPr>
        <w:pStyle w:val="232"/>
        <w:numPr>
          <w:ilvl w:val="0"/>
          <w:numId w:val="37"/>
        </w:numPr>
        <w:ind w:firstLineChars="0"/>
        <w:rPr>
          <w:rFonts w:hAnsi="宋体"/>
        </w:rPr>
      </w:pPr>
      <w:r>
        <w:rPr>
          <w:rFonts w:hint="eastAsia" w:hAnsi="宋体"/>
        </w:rPr>
        <w:t>正常生产时，每年进行一次；</w:t>
      </w:r>
    </w:p>
    <w:p>
      <w:pPr>
        <w:pStyle w:val="232"/>
        <w:numPr>
          <w:ilvl w:val="0"/>
          <w:numId w:val="37"/>
        </w:numPr>
        <w:ind w:firstLineChars="0"/>
        <w:rPr>
          <w:rFonts w:hAnsi="宋体"/>
        </w:rPr>
      </w:pPr>
      <w:r>
        <w:rPr>
          <w:rFonts w:hint="eastAsia" w:hAnsi="宋体"/>
        </w:rPr>
        <w:t>出厂检验结果与上次型式检验有较大差异时。</w:t>
      </w:r>
    </w:p>
    <w:p>
      <w:pPr>
        <w:pStyle w:val="238"/>
        <w:numPr>
          <w:ilvl w:val="3"/>
          <w:numId w:val="2"/>
        </w:numPr>
        <w:ind w:left="0"/>
      </w:pPr>
      <w:r>
        <w:rPr>
          <w:rFonts w:hint="eastAsia"/>
        </w:rPr>
        <w:t>组批和抽样方案</w:t>
      </w:r>
    </w:p>
    <w:p>
      <w:pPr>
        <w:pStyle w:val="232"/>
        <w:ind w:firstLine="420"/>
      </w:pPr>
      <w:r>
        <w:rPr>
          <w:rFonts w:hint="eastAsia"/>
        </w:rPr>
        <w:t>以同一批次、承重级别、规格，3000套以下（但不应少于500套）抽取一组；3000套～10000套抽取二组，10000套以上抽取三组。每组包括五金系统二套，上、下合页(铰链)各三件，执手和传动锁闭装置各1件。</w:t>
      </w:r>
    </w:p>
    <w:p>
      <w:pPr>
        <w:pStyle w:val="238"/>
        <w:numPr>
          <w:ilvl w:val="3"/>
          <w:numId w:val="2"/>
        </w:numPr>
        <w:ind w:left="0"/>
        <w:rPr>
          <w:rFonts w:eastAsia="宋体"/>
        </w:rPr>
      </w:pPr>
      <w:r>
        <w:rPr>
          <w:rFonts w:hint="eastAsia"/>
        </w:rPr>
        <w:t>判定</w:t>
      </w:r>
    </w:p>
    <w:p>
      <w:pPr>
        <w:pStyle w:val="238"/>
        <w:ind w:firstLine="420" w:firstLineChars="200"/>
        <w:rPr>
          <w:rFonts w:eastAsia="宋体"/>
        </w:rPr>
      </w:pPr>
      <w:r>
        <w:rPr>
          <w:rFonts w:hint="eastAsia" w:eastAsia="宋体"/>
        </w:rPr>
        <w:t>产品有一项不符合标准要求时，应重新加倍抽取进行检验；当检验仍有一项不合格时则判为不合格产品。</w:t>
      </w:r>
    </w:p>
    <w:p>
      <w:pPr>
        <w:pStyle w:val="233"/>
        <w:numPr>
          <w:ilvl w:val="0"/>
          <w:numId w:val="16"/>
        </w:numPr>
        <w:spacing w:before="156" w:after="156"/>
      </w:pPr>
      <w:r>
        <w:rPr>
          <w:rFonts w:hint="eastAsia"/>
        </w:rPr>
        <w:t>出厂检验与型式检验项目</w:t>
      </w:r>
    </w:p>
    <w:tbl>
      <w:tblPr>
        <w:tblStyle w:val="28"/>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4210"/>
        <w:gridCol w:w="1102"/>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2" w:type="dxa"/>
          </w:tcPr>
          <w:p>
            <w:pPr>
              <w:pStyle w:val="232"/>
              <w:ind w:firstLine="0" w:firstLineChars="0"/>
              <w:jc w:val="center"/>
              <w:rPr>
                <w:sz w:val="18"/>
                <w:szCs w:val="18"/>
              </w:rPr>
            </w:pPr>
            <w:r>
              <w:rPr>
                <w:rFonts w:hint="eastAsia"/>
                <w:sz w:val="18"/>
                <w:szCs w:val="18"/>
              </w:rPr>
              <w:t>序号</w:t>
            </w:r>
          </w:p>
        </w:tc>
        <w:tc>
          <w:tcPr>
            <w:tcW w:w="4210" w:type="dxa"/>
          </w:tcPr>
          <w:p>
            <w:pPr>
              <w:pStyle w:val="232"/>
              <w:ind w:firstLine="0" w:firstLineChars="0"/>
              <w:jc w:val="center"/>
              <w:rPr>
                <w:sz w:val="18"/>
                <w:szCs w:val="18"/>
              </w:rPr>
            </w:pPr>
            <w:r>
              <w:rPr>
                <w:rFonts w:hint="eastAsia"/>
                <w:sz w:val="18"/>
                <w:szCs w:val="18"/>
              </w:rPr>
              <w:t>检验项目</w:t>
            </w:r>
          </w:p>
        </w:tc>
        <w:tc>
          <w:tcPr>
            <w:tcW w:w="1102" w:type="dxa"/>
          </w:tcPr>
          <w:p>
            <w:pPr>
              <w:pStyle w:val="232"/>
              <w:ind w:firstLine="0" w:firstLineChars="0"/>
              <w:jc w:val="center"/>
              <w:rPr>
                <w:sz w:val="18"/>
                <w:szCs w:val="18"/>
              </w:rPr>
            </w:pPr>
            <w:r>
              <w:rPr>
                <w:rFonts w:hint="eastAsia"/>
                <w:sz w:val="18"/>
                <w:szCs w:val="18"/>
              </w:rPr>
              <w:t>出厂检验</w:t>
            </w:r>
          </w:p>
        </w:tc>
        <w:tc>
          <w:tcPr>
            <w:tcW w:w="1080" w:type="dxa"/>
          </w:tcPr>
          <w:p>
            <w:pPr>
              <w:pStyle w:val="232"/>
              <w:ind w:firstLine="0" w:firstLineChars="0"/>
              <w:jc w:val="center"/>
              <w:rPr>
                <w:sz w:val="18"/>
                <w:szCs w:val="18"/>
              </w:rPr>
            </w:pPr>
            <w:r>
              <w:rPr>
                <w:rFonts w:hint="eastAsia"/>
                <w:sz w:val="18"/>
                <w:szCs w:val="18"/>
              </w:rPr>
              <w:t>型式检验</w:t>
            </w:r>
          </w:p>
        </w:tc>
        <w:tc>
          <w:tcPr>
            <w:tcW w:w="1080" w:type="dxa"/>
          </w:tcPr>
          <w:p>
            <w:pPr>
              <w:pStyle w:val="232"/>
              <w:ind w:firstLine="0" w:firstLineChars="0"/>
              <w:jc w:val="center"/>
              <w:rPr>
                <w:sz w:val="18"/>
                <w:szCs w:val="18"/>
              </w:rPr>
            </w:pPr>
            <w:r>
              <w:rPr>
                <w:rFonts w:hint="eastAsia"/>
                <w:sz w:val="18"/>
                <w:szCs w:val="18"/>
              </w:rPr>
              <w:t>要求</w:t>
            </w:r>
          </w:p>
        </w:tc>
        <w:tc>
          <w:tcPr>
            <w:tcW w:w="1080" w:type="dxa"/>
          </w:tcPr>
          <w:p>
            <w:pPr>
              <w:pStyle w:val="232"/>
              <w:ind w:firstLine="0" w:firstLineChars="0"/>
              <w:jc w:val="center"/>
              <w:rPr>
                <w:sz w:val="18"/>
                <w:szCs w:val="18"/>
              </w:rPr>
            </w:pPr>
            <w:r>
              <w:rPr>
                <w:rFonts w:hint="eastAsia"/>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pPr>
              <w:pStyle w:val="232"/>
              <w:ind w:firstLine="0" w:firstLineChars="0"/>
              <w:jc w:val="center"/>
              <w:rPr>
                <w:sz w:val="18"/>
                <w:szCs w:val="18"/>
              </w:rPr>
            </w:pPr>
            <w:r>
              <w:rPr>
                <w:sz w:val="18"/>
                <w:szCs w:val="18"/>
              </w:rPr>
              <w:t>1</w:t>
            </w:r>
          </w:p>
        </w:tc>
        <w:tc>
          <w:tcPr>
            <w:tcW w:w="4210" w:type="dxa"/>
          </w:tcPr>
          <w:p>
            <w:pPr>
              <w:pStyle w:val="232"/>
              <w:ind w:firstLine="0" w:firstLineChars="0"/>
              <w:rPr>
                <w:sz w:val="18"/>
                <w:szCs w:val="18"/>
              </w:rPr>
            </w:pPr>
            <w:r>
              <w:rPr>
                <w:rFonts w:hint="eastAsia"/>
                <w:sz w:val="18"/>
                <w:szCs w:val="18"/>
              </w:rPr>
              <w:t>外观</w:t>
            </w:r>
          </w:p>
        </w:tc>
        <w:tc>
          <w:tcPr>
            <w:tcW w:w="1102"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5</w:t>
            </w:r>
            <w:r>
              <w:rPr>
                <w:sz w:val="18"/>
                <w:szCs w:val="18"/>
              </w:rPr>
              <w:t>.2</w:t>
            </w:r>
          </w:p>
        </w:tc>
        <w:tc>
          <w:tcPr>
            <w:tcW w:w="1080" w:type="dxa"/>
          </w:tcPr>
          <w:p>
            <w:pPr>
              <w:pStyle w:val="232"/>
              <w:ind w:firstLine="0" w:firstLineChars="0"/>
              <w:jc w:val="center"/>
              <w:rPr>
                <w:sz w:val="18"/>
                <w:szCs w:val="18"/>
              </w:rPr>
            </w:pPr>
            <w:r>
              <w:rPr>
                <w:rFonts w:hint="eastAsia"/>
                <w:sz w:val="18"/>
                <w:szCs w:val="18"/>
              </w:rPr>
              <w:t>6</w:t>
            </w: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pPr>
              <w:pStyle w:val="232"/>
              <w:ind w:firstLine="0" w:firstLineChars="0"/>
              <w:jc w:val="center"/>
              <w:rPr>
                <w:sz w:val="18"/>
                <w:szCs w:val="18"/>
              </w:rPr>
            </w:pPr>
            <w:r>
              <w:rPr>
                <w:sz w:val="18"/>
                <w:szCs w:val="18"/>
              </w:rPr>
              <w:t>2</w:t>
            </w:r>
          </w:p>
        </w:tc>
        <w:tc>
          <w:tcPr>
            <w:tcW w:w="4210" w:type="dxa"/>
          </w:tcPr>
          <w:p>
            <w:pPr>
              <w:pStyle w:val="232"/>
              <w:ind w:firstLine="0" w:firstLineChars="0"/>
              <w:rPr>
                <w:sz w:val="18"/>
                <w:szCs w:val="18"/>
              </w:rPr>
            </w:pPr>
            <w:r>
              <w:rPr>
                <w:rFonts w:hint="eastAsia"/>
                <w:sz w:val="18"/>
                <w:szCs w:val="18"/>
              </w:rPr>
              <w:t>上部合页(铰链)承受静态荷载性能</w:t>
            </w:r>
          </w:p>
        </w:tc>
        <w:tc>
          <w:tcPr>
            <w:tcW w:w="1102"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5</w:t>
            </w:r>
            <w:r>
              <w:rPr>
                <w:sz w:val="18"/>
                <w:szCs w:val="18"/>
              </w:rPr>
              <w:t>.3.1</w:t>
            </w:r>
          </w:p>
        </w:tc>
        <w:tc>
          <w:tcPr>
            <w:tcW w:w="1080" w:type="dxa"/>
          </w:tcPr>
          <w:p>
            <w:pPr>
              <w:pStyle w:val="232"/>
              <w:ind w:firstLine="0" w:firstLineChars="0"/>
              <w:jc w:val="center"/>
              <w:rPr>
                <w:sz w:val="18"/>
                <w:szCs w:val="18"/>
              </w:rPr>
            </w:pPr>
            <w:r>
              <w:rPr>
                <w:rFonts w:hint="eastAsia"/>
                <w:sz w:val="18"/>
                <w:szCs w:val="18"/>
              </w:rPr>
              <w:t>6</w:t>
            </w:r>
            <w:r>
              <w:rPr>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pPr>
              <w:pStyle w:val="232"/>
              <w:ind w:firstLine="0" w:firstLineChars="0"/>
              <w:jc w:val="center"/>
              <w:rPr>
                <w:sz w:val="18"/>
                <w:szCs w:val="18"/>
              </w:rPr>
            </w:pPr>
            <w:r>
              <w:rPr>
                <w:sz w:val="18"/>
                <w:szCs w:val="18"/>
              </w:rPr>
              <w:t>3</w:t>
            </w:r>
          </w:p>
        </w:tc>
        <w:tc>
          <w:tcPr>
            <w:tcW w:w="4210" w:type="dxa"/>
          </w:tcPr>
          <w:p>
            <w:pPr>
              <w:pStyle w:val="232"/>
              <w:ind w:firstLine="0" w:firstLineChars="0"/>
              <w:rPr>
                <w:sz w:val="18"/>
                <w:szCs w:val="18"/>
              </w:rPr>
            </w:pPr>
            <w:r>
              <w:rPr>
                <w:rFonts w:hint="eastAsia"/>
                <w:sz w:val="18"/>
                <w:szCs w:val="18"/>
              </w:rPr>
              <w:t>下部合页(铰链)承受静态荷载性能</w:t>
            </w:r>
          </w:p>
        </w:tc>
        <w:tc>
          <w:tcPr>
            <w:tcW w:w="1102"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5</w:t>
            </w:r>
            <w:r>
              <w:rPr>
                <w:sz w:val="18"/>
                <w:szCs w:val="18"/>
              </w:rPr>
              <w:t>.3.2</w:t>
            </w:r>
          </w:p>
        </w:tc>
        <w:tc>
          <w:tcPr>
            <w:tcW w:w="1080" w:type="dxa"/>
          </w:tcPr>
          <w:p>
            <w:pPr>
              <w:pStyle w:val="232"/>
              <w:ind w:firstLine="0" w:firstLineChars="0"/>
              <w:jc w:val="center"/>
              <w:rPr>
                <w:sz w:val="18"/>
                <w:szCs w:val="18"/>
              </w:rPr>
            </w:pPr>
            <w:r>
              <w:rPr>
                <w:rFonts w:hint="eastAsia"/>
                <w:sz w:val="18"/>
                <w:szCs w:val="18"/>
              </w:rPr>
              <w:t>6</w:t>
            </w:r>
            <w:r>
              <w:rPr>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pPr>
              <w:pStyle w:val="232"/>
              <w:ind w:firstLine="0" w:firstLineChars="0"/>
              <w:jc w:val="center"/>
              <w:rPr>
                <w:sz w:val="18"/>
                <w:szCs w:val="18"/>
              </w:rPr>
            </w:pPr>
            <w:r>
              <w:rPr>
                <w:sz w:val="18"/>
                <w:szCs w:val="18"/>
              </w:rPr>
              <w:t>4</w:t>
            </w:r>
          </w:p>
        </w:tc>
        <w:tc>
          <w:tcPr>
            <w:tcW w:w="4210" w:type="dxa"/>
          </w:tcPr>
          <w:p>
            <w:pPr>
              <w:pStyle w:val="232"/>
              <w:ind w:firstLine="0" w:firstLineChars="0"/>
              <w:rPr>
                <w:sz w:val="18"/>
                <w:szCs w:val="18"/>
              </w:rPr>
            </w:pPr>
            <w:r>
              <w:rPr>
                <w:rFonts w:hint="eastAsia"/>
                <w:sz w:val="18"/>
                <w:szCs w:val="18"/>
              </w:rPr>
              <w:t>抗破坏强度</w:t>
            </w:r>
          </w:p>
        </w:tc>
        <w:tc>
          <w:tcPr>
            <w:tcW w:w="1102"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5</w:t>
            </w:r>
            <w:r>
              <w:rPr>
                <w:sz w:val="18"/>
                <w:szCs w:val="18"/>
              </w:rPr>
              <w:t>.3.3</w:t>
            </w:r>
          </w:p>
        </w:tc>
        <w:tc>
          <w:tcPr>
            <w:tcW w:w="1080" w:type="dxa"/>
          </w:tcPr>
          <w:p>
            <w:pPr>
              <w:pStyle w:val="232"/>
              <w:ind w:firstLine="0" w:firstLineChars="0"/>
              <w:jc w:val="center"/>
              <w:rPr>
                <w:sz w:val="18"/>
                <w:szCs w:val="18"/>
              </w:rPr>
            </w:pPr>
            <w:r>
              <w:rPr>
                <w:rFonts w:hint="eastAsia"/>
                <w:sz w:val="18"/>
                <w:szCs w:val="18"/>
              </w:rPr>
              <w:t>6</w:t>
            </w:r>
            <w:r>
              <w:rPr>
                <w:sz w:val="18"/>
                <w:szCs w:val="18"/>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pPr>
              <w:pStyle w:val="232"/>
              <w:ind w:firstLine="0" w:firstLineChars="0"/>
              <w:jc w:val="center"/>
              <w:rPr>
                <w:sz w:val="18"/>
                <w:szCs w:val="18"/>
              </w:rPr>
            </w:pPr>
            <w:r>
              <w:rPr>
                <w:sz w:val="18"/>
                <w:szCs w:val="18"/>
              </w:rPr>
              <w:t>5</w:t>
            </w:r>
          </w:p>
        </w:tc>
        <w:tc>
          <w:tcPr>
            <w:tcW w:w="4210" w:type="dxa"/>
          </w:tcPr>
          <w:p>
            <w:pPr>
              <w:pStyle w:val="232"/>
              <w:ind w:firstLine="0" w:firstLineChars="0"/>
              <w:rPr>
                <w:sz w:val="18"/>
                <w:szCs w:val="18"/>
              </w:rPr>
            </w:pPr>
            <w:r>
              <w:rPr>
                <w:rFonts w:hint="eastAsia"/>
                <w:sz w:val="18"/>
                <w:szCs w:val="18"/>
              </w:rPr>
              <w:t>启闭力性能</w:t>
            </w:r>
          </w:p>
        </w:tc>
        <w:tc>
          <w:tcPr>
            <w:tcW w:w="1102"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5</w:t>
            </w:r>
            <w:r>
              <w:rPr>
                <w:sz w:val="18"/>
                <w:szCs w:val="18"/>
              </w:rPr>
              <w:t>.3.4</w:t>
            </w:r>
          </w:p>
        </w:tc>
        <w:tc>
          <w:tcPr>
            <w:tcW w:w="1080" w:type="dxa"/>
          </w:tcPr>
          <w:p>
            <w:pPr>
              <w:pStyle w:val="232"/>
              <w:ind w:firstLine="0" w:firstLineChars="0"/>
              <w:jc w:val="center"/>
              <w:rPr>
                <w:sz w:val="18"/>
                <w:szCs w:val="18"/>
              </w:rPr>
            </w:pPr>
            <w:r>
              <w:rPr>
                <w:rFonts w:hint="eastAsia"/>
                <w:sz w:val="18"/>
                <w:szCs w:val="18"/>
              </w:rPr>
              <w:t>6</w:t>
            </w:r>
            <w:r>
              <w:rPr>
                <w:sz w:val="18"/>
                <w:szCs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232"/>
              <w:ind w:firstLine="0" w:firstLineChars="0"/>
              <w:jc w:val="center"/>
              <w:rPr>
                <w:sz w:val="18"/>
                <w:szCs w:val="18"/>
              </w:rPr>
            </w:pPr>
            <w:r>
              <w:rPr>
                <w:sz w:val="18"/>
                <w:szCs w:val="18"/>
              </w:rPr>
              <w:t>6</w:t>
            </w:r>
          </w:p>
        </w:tc>
        <w:tc>
          <w:tcPr>
            <w:tcW w:w="4210" w:type="dxa"/>
          </w:tcPr>
          <w:p>
            <w:pPr>
              <w:pStyle w:val="232"/>
              <w:ind w:firstLine="0" w:firstLineChars="0"/>
              <w:rPr>
                <w:sz w:val="18"/>
                <w:szCs w:val="18"/>
              </w:rPr>
            </w:pPr>
            <w:r>
              <w:rPr>
                <w:rFonts w:hint="eastAsia"/>
                <w:sz w:val="18"/>
                <w:szCs w:val="18"/>
              </w:rPr>
              <w:t>反复启闭性能</w:t>
            </w:r>
          </w:p>
        </w:tc>
        <w:tc>
          <w:tcPr>
            <w:tcW w:w="1102" w:type="dxa"/>
            <w:vAlign w:val="center"/>
          </w:tcPr>
          <w:p>
            <w:pPr>
              <w:pStyle w:val="232"/>
              <w:ind w:firstLine="0" w:firstLineChars="0"/>
              <w:jc w:val="center"/>
              <w:rPr>
                <w:sz w:val="18"/>
                <w:szCs w:val="18"/>
              </w:rPr>
            </w:pPr>
            <w:r>
              <w:rPr>
                <w:rFonts w:hint="eastAsia"/>
                <w:sz w:val="18"/>
                <w:szCs w:val="18"/>
              </w:rPr>
              <w:t>—</w:t>
            </w:r>
          </w:p>
        </w:tc>
        <w:tc>
          <w:tcPr>
            <w:tcW w:w="1080" w:type="dxa"/>
            <w:vAlign w:val="center"/>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5</w:t>
            </w:r>
            <w:r>
              <w:rPr>
                <w:sz w:val="18"/>
                <w:szCs w:val="18"/>
              </w:rPr>
              <w:t>.3.5</w:t>
            </w:r>
          </w:p>
        </w:tc>
        <w:tc>
          <w:tcPr>
            <w:tcW w:w="1080" w:type="dxa"/>
          </w:tcPr>
          <w:p>
            <w:pPr>
              <w:pStyle w:val="232"/>
              <w:ind w:firstLine="0" w:firstLineChars="0"/>
              <w:jc w:val="center"/>
              <w:rPr>
                <w:sz w:val="18"/>
                <w:szCs w:val="18"/>
              </w:rPr>
            </w:pPr>
            <w:r>
              <w:rPr>
                <w:rFonts w:hint="eastAsia"/>
                <w:sz w:val="18"/>
                <w:szCs w:val="18"/>
              </w:rPr>
              <w:t>6</w:t>
            </w:r>
            <w:r>
              <w:rPr>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pPr>
              <w:pStyle w:val="232"/>
              <w:ind w:firstLine="0" w:firstLineChars="0"/>
              <w:jc w:val="center"/>
              <w:rPr>
                <w:sz w:val="18"/>
                <w:szCs w:val="18"/>
              </w:rPr>
            </w:pPr>
            <w:r>
              <w:rPr>
                <w:sz w:val="18"/>
                <w:szCs w:val="18"/>
              </w:rPr>
              <w:t>7</w:t>
            </w:r>
          </w:p>
        </w:tc>
        <w:tc>
          <w:tcPr>
            <w:tcW w:w="4210" w:type="dxa"/>
          </w:tcPr>
          <w:p>
            <w:pPr>
              <w:pStyle w:val="232"/>
              <w:ind w:firstLine="0" w:firstLineChars="0"/>
              <w:rPr>
                <w:sz w:val="18"/>
                <w:szCs w:val="18"/>
              </w:rPr>
            </w:pPr>
            <w:r>
              <w:rPr>
                <w:rFonts w:hint="eastAsia"/>
                <w:sz w:val="18"/>
                <w:szCs w:val="18"/>
              </w:rPr>
              <w:t>悬端吊重性能</w:t>
            </w:r>
          </w:p>
        </w:tc>
        <w:tc>
          <w:tcPr>
            <w:tcW w:w="1102"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5</w:t>
            </w:r>
            <w:r>
              <w:rPr>
                <w:sz w:val="18"/>
                <w:szCs w:val="18"/>
              </w:rPr>
              <w:t>.3.6</w:t>
            </w:r>
          </w:p>
        </w:tc>
        <w:tc>
          <w:tcPr>
            <w:tcW w:w="1080" w:type="dxa"/>
          </w:tcPr>
          <w:p>
            <w:pPr>
              <w:pStyle w:val="232"/>
              <w:ind w:firstLine="0" w:firstLineChars="0"/>
              <w:jc w:val="center"/>
              <w:rPr>
                <w:sz w:val="18"/>
                <w:szCs w:val="18"/>
              </w:rPr>
            </w:pPr>
            <w:r>
              <w:rPr>
                <w:rFonts w:hint="eastAsia"/>
                <w:sz w:val="18"/>
                <w:szCs w:val="18"/>
              </w:rPr>
              <w:t>6</w:t>
            </w:r>
            <w:r>
              <w:rPr>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pPr>
              <w:pStyle w:val="232"/>
              <w:ind w:firstLine="0" w:firstLineChars="0"/>
              <w:jc w:val="center"/>
              <w:rPr>
                <w:sz w:val="18"/>
                <w:szCs w:val="18"/>
              </w:rPr>
            </w:pPr>
            <w:r>
              <w:rPr>
                <w:sz w:val="18"/>
                <w:szCs w:val="18"/>
              </w:rPr>
              <w:t>8</w:t>
            </w:r>
          </w:p>
        </w:tc>
        <w:tc>
          <w:tcPr>
            <w:tcW w:w="4210" w:type="dxa"/>
          </w:tcPr>
          <w:p>
            <w:pPr>
              <w:pStyle w:val="232"/>
              <w:ind w:firstLine="0" w:firstLineChars="0"/>
              <w:rPr>
                <w:sz w:val="18"/>
                <w:szCs w:val="18"/>
              </w:rPr>
            </w:pPr>
            <w:r>
              <w:rPr>
                <w:rFonts w:hint="eastAsia"/>
                <w:sz w:val="18"/>
                <w:szCs w:val="18"/>
              </w:rPr>
              <w:t>冲击性能</w:t>
            </w:r>
          </w:p>
        </w:tc>
        <w:tc>
          <w:tcPr>
            <w:tcW w:w="1102"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5</w:t>
            </w:r>
            <w:r>
              <w:rPr>
                <w:sz w:val="18"/>
                <w:szCs w:val="18"/>
              </w:rPr>
              <w:t>.3.7</w:t>
            </w:r>
          </w:p>
        </w:tc>
        <w:tc>
          <w:tcPr>
            <w:tcW w:w="1080" w:type="dxa"/>
          </w:tcPr>
          <w:p>
            <w:pPr>
              <w:pStyle w:val="232"/>
              <w:ind w:firstLine="0" w:firstLineChars="0"/>
              <w:jc w:val="center"/>
              <w:rPr>
                <w:sz w:val="18"/>
                <w:szCs w:val="18"/>
              </w:rPr>
            </w:pPr>
            <w:r>
              <w:rPr>
                <w:rFonts w:hint="eastAsia"/>
                <w:sz w:val="18"/>
                <w:szCs w:val="18"/>
              </w:rPr>
              <w:t>6</w:t>
            </w:r>
            <w:r>
              <w:rPr>
                <w:sz w:val="18"/>
                <w:szCs w:val="18"/>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pPr>
              <w:pStyle w:val="232"/>
              <w:ind w:firstLine="0" w:firstLineChars="0"/>
              <w:jc w:val="center"/>
              <w:rPr>
                <w:sz w:val="18"/>
                <w:szCs w:val="18"/>
              </w:rPr>
            </w:pPr>
            <w:r>
              <w:rPr>
                <w:sz w:val="18"/>
                <w:szCs w:val="18"/>
              </w:rPr>
              <w:t>9</w:t>
            </w:r>
          </w:p>
        </w:tc>
        <w:tc>
          <w:tcPr>
            <w:tcW w:w="4210" w:type="dxa"/>
          </w:tcPr>
          <w:p>
            <w:pPr>
              <w:pStyle w:val="232"/>
              <w:ind w:firstLine="0" w:firstLineChars="0"/>
              <w:rPr>
                <w:sz w:val="18"/>
                <w:szCs w:val="18"/>
              </w:rPr>
            </w:pPr>
            <w:r>
              <w:rPr>
                <w:rFonts w:hint="eastAsia"/>
                <w:sz w:val="18"/>
                <w:szCs w:val="18"/>
              </w:rPr>
              <w:t>开启撞击性能</w:t>
            </w:r>
          </w:p>
        </w:tc>
        <w:tc>
          <w:tcPr>
            <w:tcW w:w="1102"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5</w:t>
            </w:r>
            <w:r>
              <w:rPr>
                <w:sz w:val="18"/>
                <w:szCs w:val="18"/>
              </w:rPr>
              <w:t>.3.8</w:t>
            </w:r>
          </w:p>
        </w:tc>
        <w:tc>
          <w:tcPr>
            <w:tcW w:w="1080" w:type="dxa"/>
          </w:tcPr>
          <w:p>
            <w:pPr>
              <w:pStyle w:val="232"/>
              <w:ind w:firstLine="0" w:firstLineChars="0"/>
              <w:jc w:val="center"/>
              <w:rPr>
                <w:sz w:val="18"/>
                <w:szCs w:val="18"/>
              </w:rPr>
            </w:pPr>
            <w:r>
              <w:rPr>
                <w:rFonts w:hint="eastAsia"/>
                <w:sz w:val="18"/>
                <w:szCs w:val="18"/>
              </w:rPr>
              <w:t>6</w:t>
            </w:r>
            <w:r>
              <w:rPr>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pPr>
              <w:pStyle w:val="232"/>
              <w:ind w:firstLine="0" w:firstLineChars="0"/>
              <w:jc w:val="center"/>
              <w:rPr>
                <w:sz w:val="18"/>
                <w:szCs w:val="18"/>
              </w:rPr>
            </w:pPr>
            <w:r>
              <w:rPr>
                <w:sz w:val="18"/>
                <w:szCs w:val="18"/>
              </w:rPr>
              <w:t>10</w:t>
            </w:r>
          </w:p>
        </w:tc>
        <w:tc>
          <w:tcPr>
            <w:tcW w:w="4210" w:type="dxa"/>
          </w:tcPr>
          <w:p>
            <w:pPr>
              <w:pStyle w:val="232"/>
              <w:ind w:firstLine="0" w:firstLineChars="0"/>
              <w:rPr>
                <w:sz w:val="18"/>
                <w:szCs w:val="18"/>
              </w:rPr>
            </w:pPr>
            <w:r>
              <w:rPr>
                <w:rFonts w:hint="eastAsia"/>
                <w:sz w:val="18"/>
                <w:szCs w:val="18"/>
              </w:rPr>
              <w:t>关闭撞击性能</w:t>
            </w:r>
          </w:p>
        </w:tc>
        <w:tc>
          <w:tcPr>
            <w:tcW w:w="1102"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5</w:t>
            </w:r>
            <w:r>
              <w:rPr>
                <w:sz w:val="18"/>
                <w:szCs w:val="18"/>
              </w:rPr>
              <w:t>.3.9</w:t>
            </w:r>
          </w:p>
        </w:tc>
        <w:tc>
          <w:tcPr>
            <w:tcW w:w="1080" w:type="dxa"/>
          </w:tcPr>
          <w:p>
            <w:pPr>
              <w:pStyle w:val="232"/>
              <w:ind w:firstLine="0" w:firstLineChars="0"/>
              <w:jc w:val="center"/>
              <w:rPr>
                <w:sz w:val="18"/>
                <w:szCs w:val="18"/>
              </w:rPr>
            </w:pPr>
            <w:r>
              <w:rPr>
                <w:rFonts w:hint="eastAsia"/>
                <w:sz w:val="18"/>
                <w:szCs w:val="18"/>
              </w:rPr>
              <w:t>6</w:t>
            </w:r>
            <w:r>
              <w:rPr>
                <w:sz w:val="18"/>
                <w:szCs w:val="1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232"/>
              <w:ind w:firstLine="0" w:firstLineChars="0"/>
              <w:jc w:val="center"/>
              <w:rPr>
                <w:sz w:val="18"/>
                <w:szCs w:val="18"/>
              </w:rPr>
            </w:pPr>
            <w:r>
              <w:rPr>
                <w:sz w:val="18"/>
                <w:szCs w:val="18"/>
              </w:rPr>
              <w:t>11</w:t>
            </w:r>
          </w:p>
        </w:tc>
        <w:tc>
          <w:tcPr>
            <w:tcW w:w="4210" w:type="dxa"/>
            <w:vAlign w:val="center"/>
          </w:tcPr>
          <w:p>
            <w:pPr>
              <w:pStyle w:val="232"/>
              <w:ind w:firstLine="0" w:firstLineChars="0"/>
              <w:rPr>
                <w:sz w:val="18"/>
                <w:szCs w:val="18"/>
              </w:rPr>
            </w:pPr>
            <w:r>
              <w:rPr>
                <w:rFonts w:hint="eastAsia"/>
                <w:sz w:val="18"/>
                <w:szCs w:val="18"/>
              </w:rPr>
              <w:t>膜厚度</w:t>
            </w:r>
          </w:p>
        </w:tc>
        <w:tc>
          <w:tcPr>
            <w:tcW w:w="1102"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5</w:t>
            </w:r>
            <w:r>
              <w:rPr>
                <w:sz w:val="18"/>
                <w:szCs w:val="18"/>
              </w:rPr>
              <w:t>.3.10</w:t>
            </w:r>
          </w:p>
        </w:tc>
        <w:tc>
          <w:tcPr>
            <w:tcW w:w="1080" w:type="dxa"/>
          </w:tcPr>
          <w:p>
            <w:pPr>
              <w:pStyle w:val="232"/>
              <w:ind w:firstLine="0" w:firstLineChars="0"/>
              <w:jc w:val="center"/>
              <w:rPr>
                <w:sz w:val="18"/>
                <w:szCs w:val="18"/>
              </w:rPr>
            </w:pPr>
            <w:r>
              <w:rPr>
                <w:rFonts w:hint="eastAsia"/>
                <w:sz w:val="18"/>
                <w:szCs w:val="18"/>
              </w:rPr>
              <w:t>6</w:t>
            </w:r>
            <w:r>
              <w:rPr>
                <w:sz w:val="18"/>
                <w:szCs w:val="18"/>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232"/>
              <w:ind w:firstLine="0" w:firstLineChars="0"/>
              <w:jc w:val="center"/>
              <w:rPr>
                <w:sz w:val="18"/>
                <w:szCs w:val="18"/>
              </w:rPr>
            </w:pPr>
            <w:r>
              <w:rPr>
                <w:sz w:val="18"/>
                <w:szCs w:val="18"/>
              </w:rPr>
              <w:t>12</w:t>
            </w:r>
          </w:p>
        </w:tc>
        <w:tc>
          <w:tcPr>
            <w:tcW w:w="4210" w:type="dxa"/>
            <w:vAlign w:val="center"/>
          </w:tcPr>
          <w:p>
            <w:pPr>
              <w:pStyle w:val="232"/>
              <w:ind w:firstLine="0" w:firstLineChars="0"/>
              <w:rPr>
                <w:sz w:val="18"/>
                <w:szCs w:val="18"/>
              </w:rPr>
            </w:pPr>
            <w:r>
              <w:rPr>
                <w:rFonts w:hint="eastAsia"/>
                <w:sz w:val="18"/>
                <w:szCs w:val="18"/>
              </w:rPr>
              <w:t>附着力</w:t>
            </w:r>
          </w:p>
        </w:tc>
        <w:tc>
          <w:tcPr>
            <w:tcW w:w="1102"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5</w:t>
            </w:r>
            <w:r>
              <w:rPr>
                <w:sz w:val="18"/>
                <w:szCs w:val="18"/>
              </w:rPr>
              <w:t>.3.10</w:t>
            </w:r>
          </w:p>
        </w:tc>
        <w:tc>
          <w:tcPr>
            <w:tcW w:w="1080" w:type="dxa"/>
          </w:tcPr>
          <w:p>
            <w:pPr>
              <w:pStyle w:val="232"/>
              <w:ind w:firstLine="0" w:firstLineChars="0"/>
              <w:jc w:val="center"/>
              <w:rPr>
                <w:sz w:val="18"/>
                <w:szCs w:val="18"/>
              </w:rPr>
            </w:pPr>
            <w:r>
              <w:rPr>
                <w:rFonts w:hint="eastAsia"/>
                <w:sz w:val="18"/>
                <w:szCs w:val="18"/>
              </w:rPr>
              <w:t>6</w:t>
            </w:r>
            <w:r>
              <w:rPr>
                <w:sz w:val="18"/>
                <w:szCs w:val="18"/>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822" w:type="dxa"/>
            <w:vAlign w:val="center"/>
          </w:tcPr>
          <w:p>
            <w:pPr>
              <w:pStyle w:val="232"/>
              <w:ind w:firstLine="0" w:firstLineChars="0"/>
              <w:jc w:val="center"/>
              <w:rPr>
                <w:sz w:val="18"/>
                <w:szCs w:val="18"/>
              </w:rPr>
            </w:pPr>
            <w:r>
              <w:rPr>
                <w:rFonts w:hint="eastAsia"/>
                <w:sz w:val="18"/>
                <w:szCs w:val="18"/>
              </w:rPr>
              <w:t>1</w:t>
            </w:r>
            <w:r>
              <w:rPr>
                <w:sz w:val="18"/>
                <w:szCs w:val="18"/>
              </w:rPr>
              <w:t>3</w:t>
            </w:r>
          </w:p>
        </w:tc>
        <w:tc>
          <w:tcPr>
            <w:tcW w:w="4210" w:type="dxa"/>
          </w:tcPr>
          <w:p>
            <w:pPr>
              <w:pStyle w:val="232"/>
              <w:ind w:firstLine="0" w:firstLineChars="0"/>
              <w:rPr>
                <w:sz w:val="18"/>
                <w:szCs w:val="18"/>
              </w:rPr>
            </w:pPr>
            <w:r>
              <w:rPr>
                <w:rFonts w:hint="eastAsia"/>
                <w:sz w:val="18"/>
                <w:szCs w:val="18"/>
              </w:rPr>
              <w:t>耐腐蚀性能</w:t>
            </w:r>
          </w:p>
        </w:tc>
        <w:tc>
          <w:tcPr>
            <w:tcW w:w="1102"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w:t>
            </w:r>
          </w:p>
        </w:tc>
        <w:tc>
          <w:tcPr>
            <w:tcW w:w="1080" w:type="dxa"/>
          </w:tcPr>
          <w:p>
            <w:pPr>
              <w:pStyle w:val="232"/>
              <w:ind w:firstLine="0" w:firstLineChars="0"/>
              <w:jc w:val="center"/>
              <w:rPr>
                <w:sz w:val="18"/>
                <w:szCs w:val="18"/>
              </w:rPr>
            </w:pPr>
            <w:r>
              <w:rPr>
                <w:rFonts w:hint="eastAsia"/>
                <w:sz w:val="18"/>
                <w:szCs w:val="18"/>
              </w:rPr>
              <w:t>5</w:t>
            </w:r>
            <w:r>
              <w:rPr>
                <w:sz w:val="18"/>
                <w:szCs w:val="18"/>
              </w:rPr>
              <w:t>.3.11</w:t>
            </w:r>
          </w:p>
        </w:tc>
        <w:tc>
          <w:tcPr>
            <w:tcW w:w="1080" w:type="dxa"/>
          </w:tcPr>
          <w:p>
            <w:pPr>
              <w:pStyle w:val="232"/>
              <w:ind w:firstLine="0" w:firstLineChars="0"/>
              <w:jc w:val="center"/>
              <w:rPr>
                <w:sz w:val="18"/>
                <w:szCs w:val="18"/>
              </w:rPr>
            </w:pPr>
            <w:r>
              <w:rPr>
                <w:rFonts w:hint="eastAsia"/>
                <w:sz w:val="18"/>
                <w:szCs w:val="18"/>
              </w:rPr>
              <w:t>6</w:t>
            </w:r>
            <w:r>
              <w:rPr>
                <w:sz w:val="18"/>
                <w:szCs w:val="18"/>
              </w:rPr>
              <w:t>.3.11</w:t>
            </w:r>
          </w:p>
        </w:tc>
      </w:tr>
    </w:tbl>
    <w:p>
      <w:pPr>
        <w:pStyle w:val="107"/>
        <w:spacing w:before="312" w:after="312"/>
      </w:pPr>
      <w:bookmarkStart w:id="117" w:name="_Toc82230379"/>
      <w:bookmarkStart w:id="118" w:name="_Toc82860210"/>
      <w:bookmarkStart w:id="119" w:name="_Toc76800466"/>
      <w:bookmarkStart w:id="120" w:name="_Toc86034079"/>
      <w:bookmarkStart w:id="121" w:name="_Toc76803987"/>
      <w:bookmarkStart w:id="122" w:name="_Toc82231767"/>
      <w:bookmarkStart w:id="123" w:name="_Toc85958051"/>
      <w:bookmarkStart w:id="124" w:name="_Toc116920801"/>
      <w:bookmarkStart w:id="125" w:name="_Toc114320160"/>
      <w:bookmarkStart w:id="126" w:name="_Toc86034343"/>
      <w:bookmarkStart w:id="127" w:name="_Toc116920788"/>
      <w:bookmarkStart w:id="128" w:name="_Toc82230301"/>
      <w:r>
        <w:rPr>
          <w:rFonts w:hint="eastAsia"/>
        </w:rPr>
        <w:t>标志、包装、运输、贮存</w:t>
      </w:r>
      <w:bookmarkEnd w:id="117"/>
      <w:bookmarkEnd w:id="118"/>
      <w:bookmarkEnd w:id="119"/>
      <w:bookmarkEnd w:id="120"/>
      <w:bookmarkEnd w:id="121"/>
      <w:bookmarkEnd w:id="122"/>
      <w:bookmarkEnd w:id="123"/>
      <w:bookmarkEnd w:id="124"/>
      <w:bookmarkEnd w:id="125"/>
      <w:bookmarkEnd w:id="126"/>
      <w:bookmarkEnd w:id="127"/>
      <w:bookmarkEnd w:id="128"/>
    </w:p>
    <w:p>
      <w:pPr>
        <w:pStyle w:val="108"/>
        <w:spacing w:before="156" w:after="156"/>
      </w:pPr>
      <w:bookmarkStart w:id="129" w:name="_Toc114320161"/>
      <w:bookmarkStart w:id="130" w:name="_Toc116920789"/>
      <w:r>
        <w:rPr>
          <w:rFonts w:hint="eastAsia"/>
        </w:rPr>
        <w:t>标志</w:t>
      </w:r>
      <w:bookmarkEnd w:id="129"/>
      <w:bookmarkEnd w:id="130"/>
    </w:p>
    <w:p>
      <w:pPr>
        <w:pStyle w:val="238"/>
        <w:numPr>
          <w:ilvl w:val="3"/>
          <w:numId w:val="2"/>
        </w:numPr>
        <w:ind w:left="0"/>
        <w:rPr>
          <w:rFonts w:eastAsia="宋体"/>
        </w:rPr>
      </w:pPr>
      <w:r>
        <w:rPr>
          <w:rFonts w:hint="eastAsia" w:eastAsia="宋体"/>
        </w:rPr>
        <w:t>在产品明显部位应标明下列永久性标志：生产厂名或商标，型号或标记。</w:t>
      </w:r>
    </w:p>
    <w:p>
      <w:pPr>
        <w:pStyle w:val="238"/>
        <w:numPr>
          <w:ilvl w:val="3"/>
          <w:numId w:val="2"/>
        </w:numPr>
        <w:ind w:left="0"/>
        <w:rPr>
          <w:rFonts w:ascii="宋体" w:hAnsi="宋体" w:eastAsia="宋体"/>
        </w:rPr>
      </w:pPr>
      <w:r>
        <w:rPr>
          <w:rFonts w:hint="eastAsia" w:ascii="宋体" w:hAnsi="宋体" w:eastAsia="宋体"/>
        </w:rPr>
        <w:t>在产品包装的明显部位应标明下列内容，且符合GB/T</w:t>
      </w:r>
      <w:r>
        <w:rPr>
          <w:rFonts w:ascii="宋体" w:hAnsi="宋体" w:eastAsia="宋体"/>
        </w:rPr>
        <w:t xml:space="preserve"> </w:t>
      </w:r>
      <w:r>
        <w:rPr>
          <w:rFonts w:hint="eastAsia" w:ascii="宋体" w:hAnsi="宋体" w:eastAsia="宋体"/>
        </w:rPr>
        <w:t>14436的要求。</w:t>
      </w:r>
    </w:p>
    <w:p>
      <w:pPr>
        <w:pStyle w:val="232"/>
        <w:numPr>
          <w:ilvl w:val="0"/>
          <w:numId w:val="38"/>
        </w:numPr>
        <w:ind w:firstLineChars="0"/>
      </w:pPr>
      <w:r>
        <w:rPr>
          <w:rFonts w:hint="eastAsia"/>
        </w:rPr>
        <w:t>生产厂名和商标；</w:t>
      </w:r>
    </w:p>
    <w:p>
      <w:pPr>
        <w:pStyle w:val="232"/>
        <w:numPr>
          <w:ilvl w:val="0"/>
          <w:numId w:val="38"/>
        </w:numPr>
        <w:ind w:firstLineChars="0"/>
      </w:pPr>
      <w:r>
        <w:rPr>
          <w:rFonts w:hint="eastAsia"/>
        </w:rPr>
        <w:t>产品适用的标准号，产品名称、型号和标记，数量或质量。</w:t>
      </w:r>
    </w:p>
    <w:p>
      <w:pPr>
        <w:pStyle w:val="232"/>
        <w:numPr>
          <w:ilvl w:val="0"/>
          <w:numId w:val="38"/>
        </w:numPr>
        <w:ind w:firstLineChars="0"/>
      </w:pPr>
      <w:r>
        <w:rPr>
          <w:rFonts w:hint="eastAsia"/>
        </w:rPr>
        <w:t>生产日期、检验批号或编号。</w:t>
      </w:r>
    </w:p>
    <w:p>
      <w:pPr>
        <w:pStyle w:val="238"/>
        <w:numPr>
          <w:ilvl w:val="3"/>
          <w:numId w:val="2"/>
        </w:numPr>
        <w:ind w:left="0"/>
        <w:rPr>
          <w:rFonts w:eastAsia="宋体"/>
        </w:rPr>
      </w:pPr>
      <w:r>
        <w:rPr>
          <w:rFonts w:hint="eastAsia" w:eastAsia="宋体"/>
        </w:rPr>
        <w:t>在产品包装箱内应附有合格证及安装、使用、保养、维护内容的说明书。</w:t>
      </w:r>
    </w:p>
    <w:p>
      <w:pPr>
        <w:pStyle w:val="108"/>
        <w:spacing w:before="156" w:after="156"/>
      </w:pPr>
      <w:bookmarkStart w:id="131" w:name="_Toc114320162"/>
      <w:bookmarkStart w:id="132" w:name="_Toc116920790"/>
      <w:r>
        <w:rPr>
          <w:rFonts w:hint="eastAsia"/>
        </w:rPr>
        <w:t>包装、运输、贮存</w:t>
      </w:r>
      <w:bookmarkEnd w:id="131"/>
      <w:bookmarkEnd w:id="132"/>
    </w:p>
    <w:p>
      <w:pPr>
        <w:pStyle w:val="238"/>
        <w:numPr>
          <w:ilvl w:val="3"/>
          <w:numId w:val="2"/>
        </w:numPr>
        <w:ind w:left="0"/>
        <w:rPr>
          <w:rFonts w:eastAsia="宋体"/>
        </w:rPr>
      </w:pPr>
      <w:r>
        <w:rPr>
          <w:rFonts w:hint="eastAsia" w:eastAsia="宋体"/>
        </w:rPr>
        <w:t>产品应采用合适的无腐蚀作用材料包装，防止受潮和碰撞。</w:t>
      </w:r>
    </w:p>
    <w:p>
      <w:pPr>
        <w:pStyle w:val="238"/>
        <w:numPr>
          <w:ilvl w:val="3"/>
          <w:numId w:val="2"/>
        </w:numPr>
        <w:ind w:left="0"/>
        <w:rPr>
          <w:rFonts w:eastAsia="宋体"/>
        </w:rPr>
      </w:pPr>
      <w:r>
        <w:rPr>
          <w:rFonts w:hint="eastAsia" w:eastAsia="宋体"/>
        </w:rPr>
        <w:t>运输过程中应避免雨淋和撞击，防止腐蚀和变形。</w:t>
      </w:r>
    </w:p>
    <w:p>
      <w:pPr>
        <w:pStyle w:val="238"/>
        <w:numPr>
          <w:ilvl w:val="3"/>
          <w:numId w:val="2"/>
        </w:numPr>
        <w:ind w:left="0"/>
        <w:rPr>
          <w:rFonts w:eastAsia="宋体"/>
        </w:rPr>
      </w:pPr>
      <w:r>
        <w:rPr>
          <w:rFonts w:hint="eastAsia" w:eastAsia="宋体"/>
        </w:rPr>
        <w:t>贮存时应保持室内通风、干燥，并避免腐蚀性介质的侵蚀。</w:t>
      </w:r>
    </w:p>
    <w:p>
      <w:pPr>
        <w:pStyle w:val="232"/>
        <w:ind w:firstLine="420"/>
      </w:pPr>
      <w:bookmarkStart w:id="133" w:name="SectionMark5"/>
    </w:p>
    <w:p>
      <w:pPr>
        <w:pStyle w:val="232"/>
        <w:ind w:firstLine="420"/>
        <w:sectPr>
          <w:footerReference r:id="rId14" w:type="default"/>
          <w:pgSz w:w="11907" w:h="16839"/>
          <w:pgMar w:top="1418" w:right="1134" w:bottom="1134" w:left="1418" w:header="1418" w:footer="851" w:gutter="0"/>
          <w:pgNumType w:start="1"/>
          <w:cols w:space="425" w:num="1"/>
          <w:docGrid w:type="lines" w:linePitch="312" w:charSpace="0"/>
        </w:sectPr>
      </w:pPr>
    </w:p>
    <w:bookmarkEnd w:id="24"/>
    <w:p>
      <w:pPr>
        <w:pStyle w:val="79"/>
        <w:spacing w:before="78" w:after="156"/>
      </w:pPr>
      <w:bookmarkStart w:id="134" w:name="_Toc116920791"/>
      <w:bookmarkStart w:id="135" w:name="_Toc116920802"/>
      <w:bookmarkStart w:id="136" w:name="_Toc114320163"/>
      <w:bookmarkStart w:id="137" w:name="BookMark5"/>
    </w:p>
    <w:p>
      <w:pPr>
        <w:pStyle w:val="79"/>
        <w:spacing w:before="78" w:after="156"/>
      </w:pPr>
      <w:r>
        <w:rPr>
          <w:rFonts w:hint="eastAsia"/>
        </w:rPr>
        <w:t>（资料性）</w:t>
      </w:r>
    </w:p>
    <w:p>
      <w:pPr>
        <w:pStyle w:val="79"/>
        <w:spacing w:before="78" w:after="156"/>
      </w:pPr>
      <w:r>
        <w:rPr>
          <w:rFonts w:hint="eastAsia"/>
        </w:rPr>
        <w:t>建筑窗用内平开下悬五金系统基本配置</w:t>
      </w:r>
      <w:bookmarkEnd w:id="134"/>
      <w:bookmarkEnd w:id="135"/>
      <w:bookmarkEnd w:id="136"/>
    </w:p>
    <w:p>
      <w:pPr>
        <w:pStyle w:val="244"/>
        <w:numPr>
          <w:ilvl w:val="1"/>
          <w:numId w:val="4"/>
        </w:numPr>
        <w:spacing w:before="156" w:after="156"/>
        <w:ind w:firstLine="420"/>
        <w:rPr>
          <w:rFonts w:hAnsi="宋体"/>
        </w:rPr>
      </w:pPr>
      <w:r>
        <w:rPr>
          <w:rFonts w:hint="eastAsia" w:ascii="宋体" w:hAnsi="宋体" w:eastAsia="宋体"/>
        </w:rPr>
        <w:t>建筑窗用内平开下悬五金系统的基本配置见图A.1。</w:t>
      </w:r>
    </w:p>
    <w:p>
      <w:pPr>
        <w:pStyle w:val="252"/>
        <w:spacing w:before="156" w:after="156"/>
        <w:ind w:left="600" w:hanging="180"/>
        <w:jc w:val="center"/>
      </w:pPr>
      <w:r>
        <w:drawing>
          <wp:inline distT="0" distB="0" distL="0" distR="0">
            <wp:extent cx="3387090" cy="3776345"/>
            <wp:effectExtent l="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40">
                      <a:extLst>
                        <a:ext uri="{28A0092B-C50C-407E-A947-70E740481C1C}">
                          <a14:useLocalDpi xmlns:a14="http://schemas.microsoft.com/office/drawing/2010/main" val="0"/>
                        </a:ext>
                      </a:extLst>
                    </a:blip>
                    <a:srcRect t="1242" b="2486"/>
                    <a:stretch>
                      <a:fillRect/>
                    </a:stretch>
                  </pic:blipFill>
                  <pic:spPr>
                    <a:xfrm>
                      <a:off x="0" y="0"/>
                      <a:ext cx="3402959" cy="3794414"/>
                    </a:xfrm>
                    <a:prstGeom prst="rect">
                      <a:avLst/>
                    </a:prstGeom>
                    <a:ln>
                      <a:noFill/>
                    </a:ln>
                  </pic:spPr>
                </pic:pic>
              </a:graphicData>
            </a:graphic>
          </wp:inline>
        </w:drawing>
      </w:r>
    </w:p>
    <w:p>
      <w:pPr>
        <w:pStyle w:val="252"/>
        <w:ind w:left="600" w:hanging="180"/>
      </w:pPr>
      <w:r>
        <w:rPr>
          <w:rFonts w:hint="eastAsia"/>
        </w:rPr>
        <w:t>标引序号说明：</w:t>
      </w:r>
    </w:p>
    <w:p>
      <w:pPr>
        <w:pStyle w:val="252"/>
        <w:ind w:left="600" w:hanging="180"/>
      </w:pPr>
      <w:r>
        <w:rPr>
          <w:rFonts w:hint="eastAsia"/>
        </w:rPr>
        <w:t>1——执手；</w:t>
      </w:r>
    </w:p>
    <w:p>
      <w:pPr>
        <w:pStyle w:val="252"/>
        <w:ind w:left="600" w:hanging="180"/>
      </w:pPr>
      <w:r>
        <w:rPr>
          <w:rFonts w:hint="eastAsia"/>
        </w:rPr>
        <w:t>2——传动锁闭器；</w:t>
      </w:r>
    </w:p>
    <w:p>
      <w:pPr>
        <w:pStyle w:val="252"/>
        <w:ind w:left="600" w:hanging="180"/>
      </w:pPr>
      <w:r>
        <w:rPr>
          <w:rFonts w:hint="eastAsia"/>
        </w:rPr>
        <w:t>3——防误操作器；</w:t>
      </w:r>
    </w:p>
    <w:p>
      <w:pPr>
        <w:pStyle w:val="252"/>
        <w:ind w:left="600" w:hanging="180"/>
      </w:pPr>
      <w:r>
        <w:rPr>
          <w:rFonts w:hint="eastAsia"/>
        </w:rPr>
        <w:t>4——锁点、锁座；</w:t>
      </w:r>
    </w:p>
    <w:p>
      <w:pPr>
        <w:pStyle w:val="252"/>
        <w:ind w:left="600" w:hanging="180"/>
      </w:pPr>
      <w:r>
        <w:rPr>
          <w:rFonts w:hint="eastAsia"/>
        </w:rPr>
        <w:t>5——斜拉杆；</w:t>
      </w:r>
    </w:p>
    <w:p>
      <w:pPr>
        <w:pStyle w:val="252"/>
        <w:ind w:left="600" w:hanging="180"/>
      </w:pPr>
      <w:r>
        <w:rPr>
          <w:rFonts w:hint="eastAsia"/>
        </w:rPr>
        <w:t>6——上部合页（铰链） ；</w:t>
      </w:r>
    </w:p>
    <w:p>
      <w:pPr>
        <w:pStyle w:val="252"/>
        <w:ind w:left="600" w:hanging="180"/>
      </w:pPr>
      <w:r>
        <w:rPr>
          <w:rFonts w:hint="eastAsia"/>
        </w:rPr>
        <w:t>7——下部合页（铰链） ；</w:t>
      </w:r>
    </w:p>
    <w:p>
      <w:pPr>
        <w:pStyle w:val="252"/>
        <w:ind w:left="600" w:hanging="180"/>
      </w:pPr>
      <w:r>
        <w:rPr>
          <w:rFonts w:hint="eastAsia"/>
        </w:rPr>
        <w:t>8——撑挡（平开限位器）；</w:t>
      </w:r>
    </w:p>
    <w:p>
      <w:pPr>
        <w:pStyle w:val="232"/>
        <w:ind w:firstLine="360"/>
        <w:rPr>
          <w:sz w:val="18"/>
        </w:rPr>
      </w:pPr>
      <w:r>
        <w:rPr>
          <w:rFonts w:hint="eastAsia"/>
          <w:sz w:val="18"/>
        </w:rPr>
        <w:t>Ⅰ</w:t>
      </w:r>
      <w:r>
        <w:rPr>
          <w:rFonts w:hint="eastAsia"/>
        </w:rPr>
        <w:t>——</w:t>
      </w:r>
      <w:r>
        <w:rPr>
          <w:rFonts w:hint="eastAsia"/>
          <w:sz w:val="18"/>
        </w:rPr>
        <w:t>窗框</w:t>
      </w:r>
      <w:r>
        <w:rPr>
          <w:rFonts w:hint="eastAsia"/>
        </w:rPr>
        <w:t>；</w:t>
      </w:r>
    </w:p>
    <w:p>
      <w:pPr>
        <w:pStyle w:val="232"/>
        <w:ind w:firstLine="360"/>
        <w:rPr>
          <w:sz w:val="18"/>
        </w:rPr>
      </w:pPr>
      <w:r>
        <w:rPr>
          <w:rFonts w:hint="eastAsia"/>
          <w:sz w:val="18"/>
        </w:rPr>
        <w:t>Ⅱ</w:t>
      </w:r>
      <w:r>
        <w:rPr>
          <w:rFonts w:hint="eastAsia"/>
        </w:rPr>
        <w:t>——</w:t>
      </w:r>
      <w:r>
        <w:rPr>
          <w:rFonts w:hint="eastAsia"/>
          <w:sz w:val="18"/>
        </w:rPr>
        <w:t>窗扇。</w:t>
      </w:r>
    </w:p>
    <w:p>
      <w:pPr>
        <w:pStyle w:val="252"/>
        <w:ind w:left="600" w:hanging="180"/>
      </w:pPr>
      <w:r>
        <w:rPr>
          <w:rFonts w:hint="eastAsia" w:ascii="黑体" w:hAnsi="黑体" w:eastAsia="黑体"/>
        </w:rPr>
        <w:t>注：</w:t>
      </w:r>
      <w:r>
        <w:rPr>
          <w:rFonts w:hint="eastAsia"/>
        </w:rPr>
        <w:t>各部分允许使用等效形式。</w:t>
      </w:r>
    </w:p>
    <w:p>
      <w:pPr>
        <w:pStyle w:val="249"/>
      </w:pPr>
      <w:r>
        <w:rPr>
          <w:rFonts w:hint="eastAsia"/>
        </w:rPr>
        <w:t>A.1</w:t>
      </w:r>
      <w:r>
        <w:t xml:space="preserve">  </w:t>
      </w:r>
      <w:r>
        <w:rPr>
          <w:rFonts w:hint="eastAsia"/>
        </w:rPr>
        <w:t>建筑窗用内平开下悬五金系统基本配置示意图</w:t>
      </w:r>
    </w:p>
    <w:p>
      <w:pPr>
        <w:pStyle w:val="59"/>
        <w:ind w:firstLine="420"/>
      </w:pPr>
      <w:r>
        <w:rPr>
          <w:rFonts w:hint="eastAsia"/>
        </w:rPr>
        <w:br w:type="page"/>
      </w:r>
    </w:p>
    <w:p>
      <w:pPr>
        <w:pStyle w:val="59"/>
        <w:ind w:firstLine="420"/>
        <w:sectPr>
          <w:pgSz w:w="11906" w:h="16838"/>
          <w:pgMar w:top="2410" w:right="1134" w:bottom="1134" w:left="1134" w:header="1418" w:footer="1134" w:gutter="284"/>
          <w:cols w:space="425" w:num="1"/>
          <w:formProt w:val="0"/>
          <w:docGrid w:type="lines" w:linePitch="312" w:charSpace="0"/>
        </w:sectPr>
      </w:pPr>
    </w:p>
    <w:p>
      <w:pPr>
        <w:pStyle w:val="79"/>
        <w:spacing w:before="78" w:after="156"/>
      </w:pPr>
      <w:bookmarkStart w:id="138" w:name="_Toc114320164"/>
      <w:bookmarkStart w:id="139" w:name="_Toc116920792"/>
      <w:bookmarkStart w:id="140" w:name="_Toc116920803"/>
    </w:p>
    <w:p>
      <w:pPr>
        <w:pStyle w:val="79"/>
        <w:spacing w:before="78" w:after="156"/>
      </w:pPr>
      <w:r>
        <w:rPr>
          <w:rFonts w:hint="eastAsia"/>
        </w:rPr>
        <w:t>（规范性）</w:t>
      </w:r>
    </w:p>
    <w:p>
      <w:pPr>
        <w:pStyle w:val="79"/>
        <w:spacing w:before="78" w:after="156"/>
      </w:pPr>
      <w:r>
        <w:rPr>
          <w:rFonts w:hint="eastAsia"/>
        </w:rPr>
        <w:t>试验模拟窗的要求</w:t>
      </w:r>
      <w:bookmarkEnd w:id="138"/>
      <w:bookmarkEnd w:id="139"/>
      <w:bookmarkEnd w:id="140"/>
    </w:p>
    <w:p>
      <w:pPr>
        <w:pStyle w:val="244"/>
        <w:numPr>
          <w:ilvl w:val="1"/>
          <w:numId w:val="4"/>
        </w:numPr>
        <w:spacing w:before="156" w:after="156"/>
      </w:pPr>
      <w:r>
        <w:rPr>
          <w:rFonts w:hint="eastAsia"/>
        </w:rPr>
        <w:t>尺寸和质量</w:t>
      </w:r>
    </w:p>
    <w:p>
      <w:pPr>
        <w:pStyle w:val="82"/>
        <w:spacing w:before="156" w:after="156"/>
        <w:rPr>
          <w:rFonts w:ascii="宋体" w:hAnsi="宋体" w:eastAsia="宋体"/>
        </w:rPr>
      </w:pPr>
      <w:r>
        <w:rPr>
          <w:rFonts w:hint="eastAsia" w:ascii="宋体" w:hAnsi="宋体" w:eastAsia="宋体"/>
        </w:rPr>
        <w:t>五金系统应安装在试验模拟窗上进行试验。试验模拟窗由提出检测要求的单位（或被检测单位）提供给检测机构。</w:t>
      </w:r>
    </w:p>
    <w:p>
      <w:pPr>
        <w:pStyle w:val="82"/>
        <w:spacing w:before="156" w:after="156"/>
        <w:rPr>
          <w:rFonts w:ascii="宋体" w:hAnsi="宋体" w:eastAsia="宋体"/>
        </w:rPr>
      </w:pPr>
      <w:r>
        <w:rPr>
          <w:rFonts w:hint="eastAsia" w:ascii="宋体" w:hAnsi="宋体" w:eastAsia="宋体"/>
        </w:rPr>
        <w:t>试验模拟窗的尺寸和质量见表B.1。</w:t>
      </w:r>
    </w:p>
    <w:p>
      <w:pPr>
        <w:pStyle w:val="245"/>
        <w:jc w:val="center"/>
        <w:rPr>
          <w:rFonts w:hAnsi="黑体"/>
        </w:rPr>
      </w:pPr>
      <w:r>
        <w:rPr>
          <w:rFonts w:hint="eastAsia" w:hAnsi="黑体"/>
        </w:rPr>
        <w:t>表</w:t>
      </w:r>
      <w:r>
        <w:rPr>
          <w:rFonts w:hAnsi="黑体"/>
        </w:rPr>
        <w:t xml:space="preserve">B.1  </w:t>
      </w:r>
      <w:r>
        <w:rPr>
          <w:rFonts w:hint="eastAsia" w:hAnsi="黑体"/>
        </w:rPr>
        <w:t>试验模拟窗的尺寸和质量</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3474"/>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6" w:type="pct"/>
            <w:vAlign w:val="center"/>
          </w:tcPr>
          <w:p>
            <w:pPr>
              <w:pStyle w:val="232"/>
              <w:ind w:firstLine="0" w:firstLineChars="0"/>
              <w:jc w:val="center"/>
              <w:rPr>
                <w:sz w:val="18"/>
                <w:szCs w:val="18"/>
              </w:rPr>
            </w:pPr>
            <w:r>
              <w:rPr>
                <w:rFonts w:hint="eastAsia"/>
                <w:sz w:val="18"/>
                <w:szCs w:val="18"/>
              </w:rPr>
              <w:t>分类</w:t>
            </w:r>
          </w:p>
        </w:tc>
        <w:tc>
          <w:tcPr>
            <w:tcW w:w="1815" w:type="pct"/>
          </w:tcPr>
          <w:p>
            <w:pPr>
              <w:pStyle w:val="232"/>
              <w:ind w:firstLine="0" w:firstLineChars="0"/>
              <w:jc w:val="center"/>
              <w:rPr>
                <w:sz w:val="18"/>
                <w:szCs w:val="18"/>
              </w:rPr>
            </w:pPr>
            <w:r>
              <w:rPr>
                <w:rFonts w:hint="eastAsia"/>
                <w:sz w:val="18"/>
                <w:szCs w:val="18"/>
              </w:rPr>
              <w:t>扇质量</w:t>
            </w:r>
          </w:p>
          <w:p>
            <w:pPr>
              <w:pStyle w:val="232"/>
              <w:ind w:firstLine="0" w:firstLineChars="0"/>
              <w:jc w:val="center"/>
              <w:rPr>
                <w:sz w:val="18"/>
                <w:szCs w:val="18"/>
              </w:rPr>
            </w:pPr>
            <w:r>
              <w:rPr>
                <w:sz w:val="18"/>
                <w:szCs w:val="18"/>
              </w:rPr>
              <w:t>kg</w:t>
            </w:r>
          </w:p>
        </w:tc>
        <w:tc>
          <w:tcPr>
            <w:tcW w:w="1818" w:type="pct"/>
          </w:tcPr>
          <w:p>
            <w:pPr>
              <w:pStyle w:val="232"/>
              <w:ind w:firstLine="0" w:firstLineChars="0"/>
              <w:jc w:val="center"/>
              <w:rPr>
                <w:sz w:val="18"/>
                <w:szCs w:val="18"/>
              </w:rPr>
            </w:pPr>
            <w:r>
              <w:rPr>
                <w:rFonts w:hint="eastAsia"/>
                <w:sz w:val="18"/>
                <w:szCs w:val="18"/>
              </w:rPr>
              <w:t>试验模拟窗扇外围尺寸（宽×高）</w:t>
            </w:r>
          </w:p>
          <w:p>
            <w:pPr>
              <w:pStyle w:val="232"/>
              <w:ind w:firstLine="0" w:firstLineChars="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6" w:type="pct"/>
            <w:vMerge w:val="restart"/>
            <w:vAlign w:val="center"/>
          </w:tcPr>
          <w:p>
            <w:pPr>
              <w:pStyle w:val="232"/>
              <w:ind w:firstLine="0" w:firstLineChars="0"/>
              <w:jc w:val="center"/>
              <w:rPr>
                <w:sz w:val="18"/>
                <w:szCs w:val="18"/>
              </w:rPr>
            </w:pPr>
            <w:r>
              <w:rPr>
                <w:rFonts w:hint="eastAsia"/>
                <w:sz w:val="18"/>
                <w:szCs w:val="18"/>
              </w:rPr>
              <w:t>常用窗用五金系统</w:t>
            </w:r>
          </w:p>
        </w:tc>
        <w:tc>
          <w:tcPr>
            <w:tcW w:w="1815" w:type="pct"/>
            <w:vAlign w:val="center"/>
          </w:tcPr>
          <w:p>
            <w:pPr>
              <w:pStyle w:val="232"/>
              <w:ind w:firstLine="0" w:firstLineChars="0"/>
              <w:jc w:val="center"/>
              <w:rPr>
                <w:sz w:val="18"/>
                <w:szCs w:val="18"/>
              </w:rPr>
            </w:pPr>
            <w:r>
              <w:rPr>
                <w:rFonts w:hint="eastAsia"/>
                <w:sz w:val="18"/>
                <w:szCs w:val="18"/>
              </w:rPr>
              <w:t>60～130</w:t>
            </w:r>
          </w:p>
        </w:tc>
        <w:tc>
          <w:tcPr>
            <w:tcW w:w="1818" w:type="pct"/>
          </w:tcPr>
          <w:p>
            <w:pPr>
              <w:pStyle w:val="232"/>
              <w:ind w:firstLine="0" w:firstLineChars="0"/>
              <w:jc w:val="center"/>
              <w:rPr>
                <w:sz w:val="18"/>
                <w:szCs w:val="18"/>
              </w:rPr>
            </w:pPr>
            <w:r>
              <w:rPr>
                <w:sz w:val="18"/>
                <w:szCs w:val="18"/>
              </w:rPr>
              <w:t>1300</w:t>
            </w:r>
            <w:r>
              <w:rPr>
                <w:rFonts w:hint="eastAsia"/>
                <w:sz w:val="18"/>
                <w:szCs w:val="18"/>
              </w:rPr>
              <w:t>×</w:t>
            </w:r>
            <w:r>
              <w:rPr>
                <w:sz w:val="18"/>
                <w:szCs w:val="18"/>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6" w:type="pct"/>
            <w:vMerge w:val="continue"/>
          </w:tcPr>
          <w:p>
            <w:pPr>
              <w:pStyle w:val="232"/>
              <w:ind w:firstLine="0" w:firstLineChars="0"/>
              <w:jc w:val="center"/>
              <w:rPr>
                <w:sz w:val="18"/>
                <w:szCs w:val="18"/>
              </w:rPr>
            </w:pPr>
          </w:p>
        </w:tc>
        <w:tc>
          <w:tcPr>
            <w:tcW w:w="1815" w:type="pct"/>
          </w:tcPr>
          <w:p>
            <w:pPr>
              <w:pStyle w:val="232"/>
              <w:ind w:firstLine="0" w:firstLineChars="0"/>
              <w:jc w:val="center"/>
              <w:rPr>
                <w:sz w:val="18"/>
                <w:szCs w:val="18"/>
              </w:rPr>
            </w:pPr>
            <w:r>
              <w:rPr>
                <w:rFonts w:hAnsi="宋体"/>
                <w:sz w:val="18"/>
                <w:szCs w:val="18"/>
              </w:rPr>
              <w:t>&gt;</w:t>
            </w:r>
            <w:r>
              <w:rPr>
                <w:sz w:val="18"/>
                <w:szCs w:val="18"/>
              </w:rPr>
              <w:t>130</w:t>
            </w:r>
          </w:p>
        </w:tc>
        <w:tc>
          <w:tcPr>
            <w:tcW w:w="1818" w:type="pct"/>
          </w:tcPr>
          <w:p>
            <w:pPr>
              <w:pStyle w:val="232"/>
              <w:ind w:firstLine="0" w:firstLineChars="0"/>
              <w:jc w:val="center"/>
              <w:rPr>
                <w:sz w:val="18"/>
                <w:szCs w:val="18"/>
              </w:rPr>
            </w:pPr>
            <w:r>
              <w:rPr>
                <w:sz w:val="18"/>
                <w:szCs w:val="18"/>
              </w:rPr>
              <w:t>1550×1400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6" w:type="pct"/>
          </w:tcPr>
          <w:p>
            <w:pPr>
              <w:pStyle w:val="232"/>
              <w:ind w:firstLine="0" w:firstLineChars="0"/>
              <w:jc w:val="center"/>
              <w:rPr>
                <w:sz w:val="18"/>
                <w:szCs w:val="18"/>
              </w:rPr>
            </w:pPr>
            <w:r>
              <w:rPr>
                <w:rFonts w:hint="eastAsia"/>
                <w:sz w:val="18"/>
                <w:szCs w:val="18"/>
              </w:rPr>
              <w:t>落地窗用五金系统</w:t>
            </w:r>
          </w:p>
        </w:tc>
        <w:tc>
          <w:tcPr>
            <w:tcW w:w="1815" w:type="pct"/>
          </w:tcPr>
          <w:p>
            <w:pPr>
              <w:pStyle w:val="232"/>
              <w:ind w:firstLine="0" w:firstLineChars="0"/>
              <w:jc w:val="center"/>
              <w:rPr>
                <w:sz w:val="18"/>
                <w:szCs w:val="18"/>
              </w:rPr>
            </w:pPr>
            <w:r>
              <w:rPr>
                <w:rFonts w:hint="eastAsia" w:hAnsi="宋体"/>
                <w:sz w:val="18"/>
                <w:szCs w:val="18"/>
              </w:rPr>
              <w:t>≥</w:t>
            </w:r>
            <w:r>
              <w:rPr>
                <w:sz w:val="18"/>
                <w:szCs w:val="18"/>
              </w:rPr>
              <w:t>60</w:t>
            </w:r>
          </w:p>
        </w:tc>
        <w:tc>
          <w:tcPr>
            <w:tcW w:w="1818" w:type="pct"/>
          </w:tcPr>
          <w:p>
            <w:pPr>
              <w:pStyle w:val="232"/>
              <w:ind w:firstLine="0" w:firstLineChars="0"/>
              <w:jc w:val="center"/>
              <w:rPr>
                <w:sz w:val="18"/>
                <w:szCs w:val="18"/>
              </w:rPr>
            </w:pPr>
            <w:r>
              <w:rPr>
                <w:sz w:val="18"/>
                <w:szCs w:val="18"/>
              </w:rPr>
              <w:t>900×2300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000" w:type="pct"/>
            <w:gridSpan w:val="3"/>
          </w:tcPr>
          <w:p>
            <w:pPr>
              <w:pStyle w:val="232"/>
              <w:ind w:firstLine="0" w:firstLineChars="0"/>
              <w:rPr>
                <w:sz w:val="18"/>
                <w:szCs w:val="18"/>
              </w:rPr>
            </w:pPr>
            <w:r>
              <w:rPr>
                <w:rFonts w:hint="eastAsia" w:ascii="黑体" w:hAnsi="黑体" w:eastAsia="黑体"/>
                <w:sz w:val="18"/>
                <w:szCs w:val="18"/>
              </w:rPr>
              <w:t>注：</w:t>
            </w:r>
            <w:r>
              <w:rPr>
                <w:rFonts w:hint="eastAsia" w:hAnsi="宋体"/>
                <w:sz w:val="18"/>
                <w:szCs w:val="18"/>
              </w:rPr>
              <w:t>试验模拟窗质量以每</w:t>
            </w:r>
            <w:r>
              <w:rPr>
                <w:rFonts w:hAnsi="宋体"/>
                <w:sz w:val="18"/>
                <w:szCs w:val="18"/>
              </w:rPr>
              <w:t>10kg为一级，</w:t>
            </w:r>
            <w:r>
              <w:rPr>
                <w:rFonts w:hint="eastAsia"/>
                <w:sz w:val="18"/>
                <w:szCs w:val="18"/>
              </w:rPr>
              <w:t>特殊窗型的尺寸和质量由相关方另行商定。</w:t>
            </w:r>
          </w:p>
        </w:tc>
      </w:tr>
    </w:tbl>
    <w:p>
      <w:pPr>
        <w:pStyle w:val="244"/>
        <w:numPr>
          <w:ilvl w:val="1"/>
          <w:numId w:val="4"/>
        </w:numPr>
        <w:spacing w:before="156" w:after="156"/>
      </w:pPr>
      <w:r>
        <w:rPr>
          <w:rFonts w:hint="eastAsia"/>
        </w:rPr>
        <w:t>安装要求</w:t>
      </w:r>
    </w:p>
    <w:p>
      <w:pPr>
        <w:pStyle w:val="82"/>
        <w:spacing w:before="156" w:after="156"/>
        <w:rPr>
          <w:rFonts w:ascii="宋体" w:hAnsi="宋体" w:eastAsia="宋体"/>
        </w:rPr>
      </w:pPr>
      <w:r>
        <w:rPr>
          <w:rFonts w:hint="eastAsia" w:ascii="宋体" w:hAnsi="宋体" w:eastAsia="宋体"/>
        </w:rPr>
        <w:t>试验模拟窗的每个锁点上应施加2</w:t>
      </w:r>
      <w:r>
        <w:rPr>
          <w:rFonts w:ascii="宋体" w:hAnsi="宋体" w:eastAsia="宋体"/>
        </w:rPr>
        <w:t>0N+1N的反作用力</w:t>
      </w:r>
      <w:r>
        <w:rPr>
          <w:rFonts w:hint="eastAsia" w:ascii="宋体" w:hAnsi="宋体" w:eastAsia="宋体"/>
        </w:rPr>
        <w:t>，</w:t>
      </w:r>
      <w:r>
        <w:rPr>
          <w:rFonts w:ascii="宋体" w:hAnsi="宋体" w:eastAsia="宋体"/>
        </w:rPr>
        <w:t>或者直接</w:t>
      </w:r>
      <w:r>
        <w:rPr>
          <w:rFonts w:hint="eastAsia" w:ascii="宋体" w:hAnsi="宋体" w:eastAsia="宋体"/>
        </w:rPr>
        <w:t>安装密封胶条替代每个锁点上2</w:t>
      </w:r>
      <w:r>
        <w:rPr>
          <w:rFonts w:ascii="宋体" w:hAnsi="宋体" w:eastAsia="宋体"/>
        </w:rPr>
        <w:t>0N的力</w:t>
      </w:r>
      <w:r>
        <w:rPr>
          <w:rFonts w:hint="eastAsia" w:ascii="宋体" w:hAnsi="宋体" w:eastAsia="宋体"/>
        </w:rPr>
        <w:t>（需进行等效验证）。执手位置在扇自由端型材高度的中点处。</w:t>
      </w:r>
    </w:p>
    <w:p>
      <w:pPr>
        <w:pStyle w:val="82"/>
        <w:spacing w:before="156" w:after="156"/>
        <w:rPr>
          <w:rFonts w:ascii="宋体" w:hAnsi="宋体" w:eastAsia="宋体"/>
        </w:rPr>
      </w:pPr>
      <w:r>
        <w:rPr>
          <w:rFonts w:hint="eastAsia" w:ascii="宋体" w:hAnsi="宋体" w:eastAsia="宋体"/>
        </w:rPr>
        <w:t>在试验模拟窗上用19</w:t>
      </w:r>
      <w:r>
        <w:rPr>
          <w:rFonts w:ascii="宋体" w:hAnsi="宋体" w:eastAsia="宋体"/>
        </w:rPr>
        <w:t>mm</w:t>
      </w:r>
      <w:r>
        <w:rPr>
          <w:rFonts w:hint="eastAsia" w:ascii="宋体" w:hAnsi="宋体" w:eastAsia="宋体"/>
        </w:rPr>
        <w:t>±1mm厚的木板代替玻璃，木板的安装和玻璃安装的方法应一致。为达到试验质量（承载质量），需要附加的配重应固定在木板的里、外面，保持重心在窗扇的几何中心上。试验质量允许误差</w:t>
      </w:r>
      <w:r>
        <w:rPr>
          <w:rFonts w:ascii="宋体" w:hAnsi="宋体" w:eastAsia="宋体"/>
        </w:rPr>
        <w:t>+1%</w:t>
      </w:r>
      <w:r>
        <w:rPr>
          <w:rFonts w:hint="eastAsia" w:ascii="宋体" w:hAnsi="宋体" w:eastAsia="宋体"/>
        </w:rPr>
        <w:t>。</w:t>
      </w:r>
    </w:p>
    <w:p>
      <w:pPr>
        <w:pStyle w:val="82"/>
        <w:spacing w:before="156" w:after="156"/>
        <w:rPr>
          <w:rFonts w:ascii="宋体" w:hAnsi="宋体" w:eastAsia="宋体"/>
        </w:rPr>
      </w:pPr>
      <w:r>
        <w:rPr>
          <w:rFonts w:hint="eastAsia" w:ascii="宋体" w:hAnsi="宋体" w:eastAsia="宋体"/>
        </w:rPr>
        <w:t>为防止在试验过程中产生不良影响，要保证框有足够的强度。</w:t>
      </w:r>
    </w:p>
    <w:bookmarkEnd w:id="133"/>
    <w:bookmarkEnd w:id="137"/>
    <w:p>
      <w:pPr>
        <w:pStyle w:val="59"/>
        <w:ind w:firstLine="0" w:firstLineChars="0"/>
        <w:jc w:val="center"/>
      </w:pPr>
      <w:bookmarkStart w:id="141"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4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1"/>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2"/>
      <w:rPr>
        <w:rStyle w:val="32"/>
      </w:rPr>
    </w:pPr>
    <w:r>
      <w:rPr>
        <w:rStyle w:val="32"/>
      </w:rPr>
      <w:fldChar w:fldCharType="begin"/>
    </w:r>
    <w:r>
      <w:rPr>
        <w:rStyle w:val="32"/>
      </w:rPr>
      <w:instrText xml:space="preserve">PAGE  </w:instrText>
    </w:r>
    <w:r>
      <w:rPr>
        <w:rStyle w:val="32"/>
      </w:rPr>
      <w:fldChar w:fldCharType="separate"/>
    </w:r>
    <w:r>
      <w:rPr>
        <w:rStyle w:val="32"/>
      </w:rPr>
      <w:t>16</w:t>
    </w:r>
    <w:r>
      <w:rPr>
        <w:rStyle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spacing w:after="0"/>
    </w:pPr>
    <w:r>
      <w:fldChar w:fldCharType="begin"/>
    </w:r>
    <w:r>
      <w:instrText xml:space="preserve"> STYLEREF  标准文件_文件编号  \* MERGEFORMAT </w:instrText>
    </w:r>
    <w:r>
      <w:fldChar w:fldCharType="separate"/>
    </w:r>
    <w:r>
      <w:t>GB/T 24601—XXXX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GB/T 24601—XXXX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C94FF9"/>
    <w:multiLevelType w:val="multilevel"/>
    <w:tmpl w:val="0BC94FF9"/>
    <w:lvl w:ilvl="0" w:tentative="0">
      <w:start w:val="1"/>
      <w:numFmt w:val="lowerLetter"/>
      <w:lvlText w:val="%1）"/>
      <w:lvlJc w:val="left"/>
      <w:pPr>
        <w:ind w:left="2700" w:hanging="360"/>
      </w:pPr>
      <w:rPr>
        <w:rFonts w:hint="default"/>
      </w:rPr>
    </w:lvl>
    <w:lvl w:ilvl="1" w:tentative="0">
      <w:start w:val="1"/>
      <w:numFmt w:val="lowerLetter"/>
      <w:lvlText w:val="%2)"/>
      <w:lvlJc w:val="left"/>
      <w:pPr>
        <w:ind w:left="3180" w:hanging="420"/>
      </w:pPr>
    </w:lvl>
    <w:lvl w:ilvl="2" w:tentative="0">
      <w:start w:val="1"/>
      <w:numFmt w:val="lowerRoman"/>
      <w:lvlText w:val="%3."/>
      <w:lvlJc w:val="right"/>
      <w:pPr>
        <w:ind w:left="3600" w:hanging="420"/>
      </w:pPr>
    </w:lvl>
    <w:lvl w:ilvl="3" w:tentative="0">
      <w:start w:val="1"/>
      <w:numFmt w:val="decimal"/>
      <w:lvlText w:val="%4."/>
      <w:lvlJc w:val="left"/>
      <w:pPr>
        <w:ind w:left="4020" w:hanging="420"/>
      </w:pPr>
    </w:lvl>
    <w:lvl w:ilvl="4" w:tentative="0">
      <w:start w:val="1"/>
      <w:numFmt w:val="lowerLetter"/>
      <w:lvlText w:val="%5)"/>
      <w:lvlJc w:val="left"/>
      <w:pPr>
        <w:ind w:left="4440" w:hanging="420"/>
      </w:pPr>
    </w:lvl>
    <w:lvl w:ilvl="5" w:tentative="0">
      <w:start w:val="1"/>
      <w:numFmt w:val="lowerRoman"/>
      <w:lvlText w:val="%6."/>
      <w:lvlJc w:val="right"/>
      <w:pPr>
        <w:ind w:left="4860" w:hanging="420"/>
      </w:pPr>
    </w:lvl>
    <w:lvl w:ilvl="6" w:tentative="0">
      <w:start w:val="1"/>
      <w:numFmt w:val="decimal"/>
      <w:lvlText w:val="%7."/>
      <w:lvlJc w:val="left"/>
      <w:pPr>
        <w:ind w:left="5280" w:hanging="420"/>
      </w:pPr>
    </w:lvl>
    <w:lvl w:ilvl="7" w:tentative="0">
      <w:start w:val="1"/>
      <w:numFmt w:val="lowerLetter"/>
      <w:lvlText w:val="%8)"/>
      <w:lvlJc w:val="left"/>
      <w:pPr>
        <w:ind w:left="5700" w:hanging="420"/>
      </w:pPr>
    </w:lvl>
    <w:lvl w:ilvl="8" w:tentative="0">
      <w:start w:val="1"/>
      <w:numFmt w:val="lowerRoman"/>
      <w:lvlText w:val="%9."/>
      <w:lvlJc w:val="right"/>
      <w:pPr>
        <w:ind w:left="6120" w:hanging="420"/>
      </w:pPr>
    </w:lvl>
  </w:abstractNum>
  <w:abstractNum w:abstractNumId="6">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4547EDE"/>
    <w:multiLevelType w:val="multilevel"/>
    <w:tmpl w:val="14547EDE"/>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5"/>
      <w:lvlText w:val="%1——"/>
      <w:lvlJc w:val="left"/>
      <w:pPr>
        <w:tabs>
          <w:tab w:val="left" w:pos="852"/>
        </w:tabs>
        <w:ind w:left="852"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2D432F09"/>
    <w:multiLevelType w:val="multilevel"/>
    <w:tmpl w:val="2D432F09"/>
    <w:lvl w:ilvl="0" w:tentative="0">
      <w:start w:val="1"/>
      <w:numFmt w:val="lowerLetter"/>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6806F7D"/>
    <w:multiLevelType w:val="multilevel"/>
    <w:tmpl w:val="46806F7D"/>
    <w:lvl w:ilvl="0" w:tentative="0">
      <w:start w:val="1"/>
      <w:numFmt w:val="none"/>
      <w:pStyle w:val="249"/>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69F16B9"/>
    <w:multiLevelType w:val="multilevel"/>
    <w:tmpl w:val="469F16B9"/>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3702E7D"/>
    <w:multiLevelType w:val="multilevel"/>
    <w:tmpl w:val="53702E7D"/>
    <w:lvl w:ilvl="0" w:tentative="0">
      <w:start w:val="1"/>
      <w:numFmt w:val="lowerLetter"/>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2">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17"/>
      <w:suff w:val="nothing"/>
      <w:lvlText w:val="图%1　"/>
      <w:lvlJc w:val="left"/>
      <w:pPr>
        <w:ind w:left="0" w:firstLine="0"/>
      </w:pPr>
      <w:rPr>
        <w:color w:val="auto"/>
      </w:r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1">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198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1419"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740E052A"/>
    <w:multiLevelType w:val="multilevel"/>
    <w:tmpl w:val="740E052A"/>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3"/>
  </w:num>
  <w:num w:numId="3">
    <w:abstractNumId w:val="6"/>
  </w:num>
  <w:num w:numId="4">
    <w:abstractNumId w:val="29"/>
  </w:num>
  <w:num w:numId="5">
    <w:abstractNumId w:val="24"/>
  </w:num>
  <w:num w:numId="6">
    <w:abstractNumId w:val="18"/>
  </w:num>
  <w:num w:numId="7">
    <w:abstractNumId w:val="10"/>
  </w:num>
  <w:num w:numId="8">
    <w:abstractNumId w:val="3"/>
  </w:num>
  <w:num w:numId="9">
    <w:abstractNumId w:val="11"/>
  </w:num>
  <w:num w:numId="10">
    <w:abstractNumId w:val="22"/>
  </w:num>
  <w:num w:numId="11">
    <w:abstractNumId w:val="31"/>
  </w:num>
  <w:num w:numId="12">
    <w:abstractNumId w:val="14"/>
  </w:num>
  <w:num w:numId="13">
    <w:abstractNumId w:val="15"/>
  </w:num>
  <w:num w:numId="14">
    <w:abstractNumId w:val="9"/>
  </w:num>
  <w:num w:numId="15">
    <w:abstractNumId w:val="25"/>
  </w:num>
  <w:num w:numId="16">
    <w:abstractNumId w:val="27"/>
  </w:num>
  <w:num w:numId="17">
    <w:abstractNumId w:val="23"/>
  </w:num>
  <w:num w:numId="18">
    <w:abstractNumId w:val="35"/>
  </w:num>
  <w:num w:numId="19">
    <w:abstractNumId w:val="20"/>
  </w:num>
  <w:num w:numId="20">
    <w:abstractNumId w:val="1"/>
  </w:num>
  <w:num w:numId="21">
    <w:abstractNumId w:val="12"/>
  </w:num>
  <w:num w:numId="22">
    <w:abstractNumId w:val="37"/>
  </w:num>
  <w:num w:numId="23">
    <w:abstractNumId w:val="26"/>
  </w:num>
  <w:num w:numId="24">
    <w:abstractNumId w:val="7"/>
  </w:num>
  <w:num w:numId="25">
    <w:abstractNumId w:val="32"/>
  </w:num>
  <w:num w:numId="26">
    <w:abstractNumId w:val="34"/>
  </w:num>
  <w:num w:numId="27">
    <w:abstractNumId w:val="2"/>
  </w:num>
  <w:num w:numId="28">
    <w:abstractNumId w:val="4"/>
  </w:num>
  <w:num w:numId="29">
    <w:abstractNumId w:val="19"/>
  </w:num>
  <w:num w:numId="30">
    <w:abstractNumId w:val="30"/>
  </w:num>
  <w:num w:numId="31">
    <w:abstractNumId w:val="28"/>
  </w:num>
  <w:num w:numId="32">
    <w:abstractNumId w:val="16"/>
  </w:num>
  <w:num w:numId="33">
    <w:abstractNumId w:val="8"/>
  </w:num>
  <w:num w:numId="34">
    <w:abstractNumId w:val="36"/>
  </w:num>
  <w:num w:numId="35">
    <w:abstractNumId w:val="17"/>
  </w:num>
  <w:num w:numId="36">
    <w:abstractNumId w:val="5"/>
  </w:num>
  <w:num w:numId="37">
    <w:abstractNumId w:val="21"/>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1ZTk4OWZmZTI2ZDdiNzlhY2RjNmYxYjc2MWU3YjAifQ=="/>
  </w:docVars>
  <w:rsids>
    <w:rsidRoot w:val="00663C1B"/>
    <w:rsid w:val="0000040A"/>
    <w:rsid w:val="00000A94"/>
    <w:rsid w:val="00001972"/>
    <w:rsid w:val="00001D9A"/>
    <w:rsid w:val="000053FE"/>
    <w:rsid w:val="00007B3A"/>
    <w:rsid w:val="000107E0"/>
    <w:rsid w:val="00011FDE"/>
    <w:rsid w:val="000122F0"/>
    <w:rsid w:val="00012FFD"/>
    <w:rsid w:val="00013447"/>
    <w:rsid w:val="00014162"/>
    <w:rsid w:val="00014340"/>
    <w:rsid w:val="00016A9C"/>
    <w:rsid w:val="00022184"/>
    <w:rsid w:val="00022762"/>
    <w:rsid w:val="000238E0"/>
    <w:rsid w:val="000249DB"/>
    <w:rsid w:val="00024AB3"/>
    <w:rsid w:val="0002595E"/>
    <w:rsid w:val="000303C3"/>
    <w:rsid w:val="000313A3"/>
    <w:rsid w:val="000327D7"/>
    <w:rsid w:val="000331D3"/>
    <w:rsid w:val="000346A5"/>
    <w:rsid w:val="000359C3"/>
    <w:rsid w:val="00035A7D"/>
    <w:rsid w:val="00040ECB"/>
    <w:rsid w:val="00041444"/>
    <w:rsid w:val="0004249A"/>
    <w:rsid w:val="00043282"/>
    <w:rsid w:val="000432E6"/>
    <w:rsid w:val="00044286"/>
    <w:rsid w:val="00047F28"/>
    <w:rsid w:val="000503AA"/>
    <w:rsid w:val="000506A1"/>
    <w:rsid w:val="000515DD"/>
    <w:rsid w:val="0005265A"/>
    <w:rsid w:val="000539DD"/>
    <w:rsid w:val="00053BD3"/>
    <w:rsid w:val="000556ED"/>
    <w:rsid w:val="000559A0"/>
    <w:rsid w:val="00055FE2"/>
    <w:rsid w:val="0005616F"/>
    <w:rsid w:val="00057603"/>
    <w:rsid w:val="00060C2E"/>
    <w:rsid w:val="00061033"/>
    <w:rsid w:val="000619E9"/>
    <w:rsid w:val="000622D4"/>
    <w:rsid w:val="0006357D"/>
    <w:rsid w:val="00064CAD"/>
    <w:rsid w:val="00067F1E"/>
    <w:rsid w:val="00071CC0"/>
    <w:rsid w:val="00073912"/>
    <w:rsid w:val="00073C8C"/>
    <w:rsid w:val="00076920"/>
    <w:rsid w:val="00077975"/>
    <w:rsid w:val="00077B64"/>
    <w:rsid w:val="00080A1C"/>
    <w:rsid w:val="0008158F"/>
    <w:rsid w:val="00082317"/>
    <w:rsid w:val="0008290E"/>
    <w:rsid w:val="00082EDF"/>
    <w:rsid w:val="00083D2C"/>
    <w:rsid w:val="00086AA1"/>
    <w:rsid w:val="00087A77"/>
    <w:rsid w:val="00090CA6"/>
    <w:rsid w:val="00092B8A"/>
    <w:rsid w:val="00092E74"/>
    <w:rsid w:val="00092FB0"/>
    <w:rsid w:val="000934C5"/>
    <w:rsid w:val="00093D25"/>
    <w:rsid w:val="00094D73"/>
    <w:rsid w:val="00094FCA"/>
    <w:rsid w:val="00095272"/>
    <w:rsid w:val="00096D63"/>
    <w:rsid w:val="000A0B60"/>
    <w:rsid w:val="000A0EB8"/>
    <w:rsid w:val="000A19FC"/>
    <w:rsid w:val="000A296B"/>
    <w:rsid w:val="000A7311"/>
    <w:rsid w:val="000B060F"/>
    <w:rsid w:val="000B0FBB"/>
    <w:rsid w:val="000B1592"/>
    <w:rsid w:val="000B1FF2"/>
    <w:rsid w:val="000B3CDA"/>
    <w:rsid w:val="000B6A0B"/>
    <w:rsid w:val="000C0F6C"/>
    <w:rsid w:val="000C11DB"/>
    <w:rsid w:val="000C2FBD"/>
    <w:rsid w:val="000C3E10"/>
    <w:rsid w:val="000C4B41"/>
    <w:rsid w:val="000C57D6"/>
    <w:rsid w:val="000C7666"/>
    <w:rsid w:val="000C7AAD"/>
    <w:rsid w:val="000D0A9C"/>
    <w:rsid w:val="000D1795"/>
    <w:rsid w:val="000D225E"/>
    <w:rsid w:val="000D329A"/>
    <w:rsid w:val="000D3FB6"/>
    <w:rsid w:val="000D4B9C"/>
    <w:rsid w:val="000D4EB6"/>
    <w:rsid w:val="000D52EE"/>
    <w:rsid w:val="000D753B"/>
    <w:rsid w:val="000E0386"/>
    <w:rsid w:val="000E4C9E"/>
    <w:rsid w:val="000E6FD7"/>
    <w:rsid w:val="000F06E1"/>
    <w:rsid w:val="000F0E3C"/>
    <w:rsid w:val="000F19D5"/>
    <w:rsid w:val="000F2E41"/>
    <w:rsid w:val="000F4AEA"/>
    <w:rsid w:val="000F6501"/>
    <w:rsid w:val="000F67E9"/>
    <w:rsid w:val="001016A7"/>
    <w:rsid w:val="00104926"/>
    <w:rsid w:val="00112352"/>
    <w:rsid w:val="00113B1E"/>
    <w:rsid w:val="0011711C"/>
    <w:rsid w:val="00117ABA"/>
    <w:rsid w:val="0012306D"/>
    <w:rsid w:val="00123A95"/>
    <w:rsid w:val="00124D6E"/>
    <w:rsid w:val="00124E4F"/>
    <w:rsid w:val="001260B7"/>
    <w:rsid w:val="001265CB"/>
    <w:rsid w:val="001321C6"/>
    <w:rsid w:val="001325C4"/>
    <w:rsid w:val="00133010"/>
    <w:rsid w:val="001337A1"/>
    <w:rsid w:val="001338EE"/>
    <w:rsid w:val="00133AAE"/>
    <w:rsid w:val="00135323"/>
    <w:rsid w:val="001356C4"/>
    <w:rsid w:val="00141114"/>
    <w:rsid w:val="00142969"/>
    <w:rsid w:val="00142FDA"/>
    <w:rsid w:val="001457E7"/>
    <w:rsid w:val="00145D9D"/>
    <w:rsid w:val="00146388"/>
    <w:rsid w:val="00152336"/>
    <w:rsid w:val="001529E5"/>
    <w:rsid w:val="00153C7E"/>
    <w:rsid w:val="00156B25"/>
    <w:rsid w:val="00156E1A"/>
    <w:rsid w:val="00157B55"/>
    <w:rsid w:val="00162585"/>
    <w:rsid w:val="001642FA"/>
    <w:rsid w:val="001649EB"/>
    <w:rsid w:val="00164BAF"/>
    <w:rsid w:val="00164FA8"/>
    <w:rsid w:val="00165065"/>
    <w:rsid w:val="00165434"/>
    <w:rsid w:val="0016580B"/>
    <w:rsid w:val="00165F49"/>
    <w:rsid w:val="00166B88"/>
    <w:rsid w:val="0016770A"/>
    <w:rsid w:val="00170804"/>
    <w:rsid w:val="001708E9"/>
    <w:rsid w:val="00172AC6"/>
    <w:rsid w:val="0017340B"/>
    <w:rsid w:val="00173FB1"/>
    <w:rsid w:val="00176DFD"/>
    <w:rsid w:val="00182209"/>
    <w:rsid w:val="001830AE"/>
    <w:rsid w:val="001852C9"/>
    <w:rsid w:val="00190087"/>
    <w:rsid w:val="001913C4"/>
    <w:rsid w:val="0019348F"/>
    <w:rsid w:val="00193A07"/>
    <w:rsid w:val="00194C95"/>
    <w:rsid w:val="00194CC4"/>
    <w:rsid w:val="00195C34"/>
    <w:rsid w:val="0019605C"/>
    <w:rsid w:val="0019662A"/>
    <w:rsid w:val="001A1A53"/>
    <w:rsid w:val="001A1D39"/>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4BF"/>
    <w:rsid w:val="001D29D7"/>
    <w:rsid w:val="001D2DE7"/>
    <w:rsid w:val="001D411C"/>
    <w:rsid w:val="001E1B6A"/>
    <w:rsid w:val="001E2484"/>
    <w:rsid w:val="001E3CC4"/>
    <w:rsid w:val="001E4039"/>
    <w:rsid w:val="001E4882"/>
    <w:rsid w:val="001E4F46"/>
    <w:rsid w:val="001E73AB"/>
    <w:rsid w:val="001E782D"/>
    <w:rsid w:val="001F092D"/>
    <w:rsid w:val="001F143A"/>
    <w:rsid w:val="001F1605"/>
    <w:rsid w:val="001F2508"/>
    <w:rsid w:val="001F2FF8"/>
    <w:rsid w:val="001F4816"/>
    <w:rsid w:val="001F678E"/>
    <w:rsid w:val="001F69B4"/>
    <w:rsid w:val="001F77C7"/>
    <w:rsid w:val="00200183"/>
    <w:rsid w:val="0020107D"/>
    <w:rsid w:val="002019BF"/>
    <w:rsid w:val="002026FF"/>
    <w:rsid w:val="00202AA4"/>
    <w:rsid w:val="002031F7"/>
    <w:rsid w:val="002040E6"/>
    <w:rsid w:val="0020527B"/>
    <w:rsid w:val="00210B15"/>
    <w:rsid w:val="002142EA"/>
    <w:rsid w:val="002204BB"/>
    <w:rsid w:val="00221B79"/>
    <w:rsid w:val="00221C6B"/>
    <w:rsid w:val="002253A1"/>
    <w:rsid w:val="00225CF8"/>
    <w:rsid w:val="0022794E"/>
    <w:rsid w:val="002309D8"/>
    <w:rsid w:val="00233467"/>
    <w:rsid w:val="00233D64"/>
    <w:rsid w:val="0023482A"/>
    <w:rsid w:val="002359CB"/>
    <w:rsid w:val="00243540"/>
    <w:rsid w:val="00243DE8"/>
    <w:rsid w:val="0024497B"/>
    <w:rsid w:val="0024515B"/>
    <w:rsid w:val="00246021"/>
    <w:rsid w:val="0024666E"/>
    <w:rsid w:val="00247F52"/>
    <w:rsid w:val="00250B25"/>
    <w:rsid w:val="00250BBE"/>
    <w:rsid w:val="0025194F"/>
    <w:rsid w:val="00253BCE"/>
    <w:rsid w:val="0026148A"/>
    <w:rsid w:val="00262696"/>
    <w:rsid w:val="002643C3"/>
    <w:rsid w:val="00264A0C"/>
    <w:rsid w:val="00267EF4"/>
    <w:rsid w:val="00270CB8"/>
    <w:rsid w:val="00272B08"/>
    <w:rsid w:val="00281BB8"/>
    <w:rsid w:val="00281E9E"/>
    <w:rsid w:val="002832DA"/>
    <w:rsid w:val="00285170"/>
    <w:rsid w:val="00285361"/>
    <w:rsid w:val="00292D60"/>
    <w:rsid w:val="0029456A"/>
    <w:rsid w:val="00294D34"/>
    <w:rsid w:val="00294E3B"/>
    <w:rsid w:val="00296193"/>
    <w:rsid w:val="00296930"/>
    <w:rsid w:val="00296C66"/>
    <w:rsid w:val="00296EBE"/>
    <w:rsid w:val="00297013"/>
    <w:rsid w:val="002974E3"/>
    <w:rsid w:val="002A084B"/>
    <w:rsid w:val="002A1260"/>
    <w:rsid w:val="002A1589"/>
    <w:rsid w:val="002A1608"/>
    <w:rsid w:val="002A25DC"/>
    <w:rsid w:val="002A3AAB"/>
    <w:rsid w:val="002A4CEA"/>
    <w:rsid w:val="002A5977"/>
    <w:rsid w:val="002A5A13"/>
    <w:rsid w:val="002A6D77"/>
    <w:rsid w:val="002A7F44"/>
    <w:rsid w:val="002B0C40"/>
    <w:rsid w:val="002B1966"/>
    <w:rsid w:val="002B4508"/>
    <w:rsid w:val="002B5779"/>
    <w:rsid w:val="002B7332"/>
    <w:rsid w:val="002B7F51"/>
    <w:rsid w:val="002C09E7"/>
    <w:rsid w:val="002C0E6C"/>
    <w:rsid w:val="002C1B28"/>
    <w:rsid w:val="002C3F07"/>
    <w:rsid w:val="002C4E9A"/>
    <w:rsid w:val="002C5278"/>
    <w:rsid w:val="002C7EBB"/>
    <w:rsid w:val="002D06C1"/>
    <w:rsid w:val="002D42B5"/>
    <w:rsid w:val="002D4E18"/>
    <w:rsid w:val="002D4F1A"/>
    <w:rsid w:val="002D6EC6"/>
    <w:rsid w:val="002D79AC"/>
    <w:rsid w:val="002E039D"/>
    <w:rsid w:val="002E4D5A"/>
    <w:rsid w:val="002E4DC7"/>
    <w:rsid w:val="002E6326"/>
    <w:rsid w:val="002F30E0"/>
    <w:rsid w:val="002F35E4"/>
    <w:rsid w:val="002F3730"/>
    <w:rsid w:val="002F38E1"/>
    <w:rsid w:val="002F7AF6"/>
    <w:rsid w:val="003003A1"/>
    <w:rsid w:val="00300E63"/>
    <w:rsid w:val="00302104"/>
    <w:rsid w:val="00302F5F"/>
    <w:rsid w:val="0030441D"/>
    <w:rsid w:val="00306063"/>
    <w:rsid w:val="00311392"/>
    <w:rsid w:val="00311DCD"/>
    <w:rsid w:val="00312635"/>
    <w:rsid w:val="00313B85"/>
    <w:rsid w:val="00314BDF"/>
    <w:rsid w:val="0031607F"/>
    <w:rsid w:val="00317988"/>
    <w:rsid w:val="003221B4"/>
    <w:rsid w:val="00322E62"/>
    <w:rsid w:val="00323DA9"/>
    <w:rsid w:val="00324EDD"/>
    <w:rsid w:val="003273B9"/>
    <w:rsid w:val="00327F9D"/>
    <w:rsid w:val="00330FC3"/>
    <w:rsid w:val="003316C0"/>
    <w:rsid w:val="00336C64"/>
    <w:rsid w:val="00337162"/>
    <w:rsid w:val="0034194F"/>
    <w:rsid w:val="00341BE6"/>
    <w:rsid w:val="00343C34"/>
    <w:rsid w:val="00344605"/>
    <w:rsid w:val="003474AA"/>
    <w:rsid w:val="00350D1D"/>
    <w:rsid w:val="00352C83"/>
    <w:rsid w:val="003615D2"/>
    <w:rsid w:val="0036429C"/>
    <w:rsid w:val="00364A53"/>
    <w:rsid w:val="00364E55"/>
    <w:rsid w:val="003651D8"/>
    <w:rsid w:val="003654CB"/>
    <w:rsid w:val="00365DD6"/>
    <w:rsid w:val="00365F86"/>
    <w:rsid w:val="00365F87"/>
    <w:rsid w:val="003705F4"/>
    <w:rsid w:val="00370D58"/>
    <w:rsid w:val="003712ED"/>
    <w:rsid w:val="00371316"/>
    <w:rsid w:val="00374840"/>
    <w:rsid w:val="00376713"/>
    <w:rsid w:val="00381815"/>
    <w:rsid w:val="003819AF"/>
    <w:rsid w:val="003820E9"/>
    <w:rsid w:val="00382DE7"/>
    <w:rsid w:val="00384FFC"/>
    <w:rsid w:val="00385FC0"/>
    <w:rsid w:val="003872FC"/>
    <w:rsid w:val="00387ADC"/>
    <w:rsid w:val="00390020"/>
    <w:rsid w:val="003903D6"/>
    <w:rsid w:val="003906E5"/>
    <w:rsid w:val="00390EE6"/>
    <w:rsid w:val="00390F14"/>
    <w:rsid w:val="0039118F"/>
    <w:rsid w:val="00392AD7"/>
    <w:rsid w:val="00392C1E"/>
    <w:rsid w:val="003937A5"/>
    <w:rsid w:val="003938D9"/>
    <w:rsid w:val="00394376"/>
    <w:rsid w:val="003943FF"/>
    <w:rsid w:val="00394BF7"/>
    <w:rsid w:val="00395399"/>
    <w:rsid w:val="003974EB"/>
    <w:rsid w:val="00397CC5"/>
    <w:rsid w:val="003A1582"/>
    <w:rsid w:val="003A4077"/>
    <w:rsid w:val="003B09AD"/>
    <w:rsid w:val="003B1F18"/>
    <w:rsid w:val="003B5BF0"/>
    <w:rsid w:val="003B60BF"/>
    <w:rsid w:val="003B6BE3"/>
    <w:rsid w:val="003B7891"/>
    <w:rsid w:val="003C010C"/>
    <w:rsid w:val="003C0A6C"/>
    <w:rsid w:val="003C2940"/>
    <w:rsid w:val="003C5A43"/>
    <w:rsid w:val="003D0519"/>
    <w:rsid w:val="003D0FF6"/>
    <w:rsid w:val="003D262C"/>
    <w:rsid w:val="003D4257"/>
    <w:rsid w:val="003D459F"/>
    <w:rsid w:val="003D5F0F"/>
    <w:rsid w:val="003D6D61"/>
    <w:rsid w:val="003E091D"/>
    <w:rsid w:val="003E1197"/>
    <w:rsid w:val="003E1C53"/>
    <w:rsid w:val="003E2A69"/>
    <w:rsid w:val="003E2D49"/>
    <w:rsid w:val="003E2FD4"/>
    <w:rsid w:val="003E49F6"/>
    <w:rsid w:val="003E7026"/>
    <w:rsid w:val="003F0841"/>
    <w:rsid w:val="003F23D3"/>
    <w:rsid w:val="003F24E2"/>
    <w:rsid w:val="003F3974"/>
    <w:rsid w:val="003F3F08"/>
    <w:rsid w:val="003F49F1"/>
    <w:rsid w:val="003F6272"/>
    <w:rsid w:val="003F711A"/>
    <w:rsid w:val="00400E72"/>
    <w:rsid w:val="00401400"/>
    <w:rsid w:val="004016F3"/>
    <w:rsid w:val="00404869"/>
    <w:rsid w:val="00405884"/>
    <w:rsid w:val="00407D39"/>
    <w:rsid w:val="004101F6"/>
    <w:rsid w:val="00410DED"/>
    <w:rsid w:val="0041477A"/>
    <w:rsid w:val="004167A3"/>
    <w:rsid w:val="00417ABA"/>
    <w:rsid w:val="00432DAA"/>
    <w:rsid w:val="00434305"/>
    <w:rsid w:val="004347D3"/>
    <w:rsid w:val="00435DF7"/>
    <w:rsid w:val="00436838"/>
    <w:rsid w:val="0044083F"/>
    <w:rsid w:val="00440B84"/>
    <w:rsid w:val="004410EA"/>
    <w:rsid w:val="00441AE7"/>
    <w:rsid w:val="00445574"/>
    <w:rsid w:val="0044562E"/>
    <w:rsid w:val="004467FB"/>
    <w:rsid w:val="00452D6B"/>
    <w:rsid w:val="00454484"/>
    <w:rsid w:val="0045517B"/>
    <w:rsid w:val="00456462"/>
    <w:rsid w:val="00463B77"/>
    <w:rsid w:val="00463C7B"/>
    <w:rsid w:val="004644A6"/>
    <w:rsid w:val="004659BD"/>
    <w:rsid w:val="00470775"/>
    <w:rsid w:val="00470BE1"/>
    <w:rsid w:val="004746B1"/>
    <w:rsid w:val="0047470F"/>
    <w:rsid w:val="0047583F"/>
    <w:rsid w:val="00484936"/>
    <w:rsid w:val="00484FA8"/>
    <w:rsid w:val="00485C89"/>
    <w:rsid w:val="00486BE3"/>
    <w:rsid w:val="004905E4"/>
    <w:rsid w:val="00490A89"/>
    <w:rsid w:val="00490AB4"/>
    <w:rsid w:val="004926E4"/>
    <w:rsid w:val="00492F02"/>
    <w:rsid w:val="004939AE"/>
    <w:rsid w:val="004A12DF"/>
    <w:rsid w:val="004A1464"/>
    <w:rsid w:val="004A1BA8"/>
    <w:rsid w:val="004A4B57"/>
    <w:rsid w:val="004A63FA"/>
    <w:rsid w:val="004B027C"/>
    <w:rsid w:val="004B1C0D"/>
    <w:rsid w:val="004B2701"/>
    <w:rsid w:val="004B2E1B"/>
    <w:rsid w:val="004B3E93"/>
    <w:rsid w:val="004C1FBC"/>
    <w:rsid w:val="004C3F1D"/>
    <w:rsid w:val="004C458D"/>
    <w:rsid w:val="004C7556"/>
    <w:rsid w:val="004C7E9D"/>
    <w:rsid w:val="004C7F67"/>
    <w:rsid w:val="004D076D"/>
    <w:rsid w:val="004D0EF1"/>
    <w:rsid w:val="004D203D"/>
    <w:rsid w:val="004D2253"/>
    <w:rsid w:val="004D4406"/>
    <w:rsid w:val="004D7C42"/>
    <w:rsid w:val="004E0465"/>
    <w:rsid w:val="004E127B"/>
    <w:rsid w:val="004E1C0A"/>
    <w:rsid w:val="004E30C5"/>
    <w:rsid w:val="004E4AA5"/>
    <w:rsid w:val="004E4AEE"/>
    <w:rsid w:val="004E4C28"/>
    <w:rsid w:val="004E59E3"/>
    <w:rsid w:val="004E67C0"/>
    <w:rsid w:val="004E7582"/>
    <w:rsid w:val="004F1B9D"/>
    <w:rsid w:val="004F391A"/>
    <w:rsid w:val="004F3CFB"/>
    <w:rsid w:val="004F5149"/>
    <w:rsid w:val="004F6456"/>
    <w:rsid w:val="004F696E"/>
    <w:rsid w:val="004F6C71"/>
    <w:rsid w:val="004F7BD8"/>
    <w:rsid w:val="00501139"/>
    <w:rsid w:val="0050363E"/>
    <w:rsid w:val="005039BC"/>
    <w:rsid w:val="00503FFB"/>
    <w:rsid w:val="005043BB"/>
    <w:rsid w:val="00504A3D"/>
    <w:rsid w:val="00505767"/>
    <w:rsid w:val="005073F0"/>
    <w:rsid w:val="00510A7B"/>
    <w:rsid w:val="00512F6E"/>
    <w:rsid w:val="00513038"/>
    <w:rsid w:val="00514174"/>
    <w:rsid w:val="00514DF9"/>
    <w:rsid w:val="00515796"/>
    <w:rsid w:val="00516088"/>
    <w:rsid w:val="00516B0B"/>
    <w:rsid w:val="005220EC"/>
    <w:rsid w:val="00523F95"/>
    <w:rsid w:val="00524A88"/>
    <w:rsid w:val="00524C98"/>
    <w:rsid w:val="00524D65"/>
    <w:rsid w:val="00525B16"/>
    <w:rsid w:val="00526196"/>
    <w:rsid w:val="0053029D"/>
    <w:rsid w:val="0053320F"/>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35F8"/>
    <w:rsid w:val="00555044"/>
    <w:rsid w:val="00561475"/>
    <w:rsid w:val="00562699"/>
    <w:rsid w:val="00564392"/>
    <w:rsid w:val="0056487B"/>
    <w:rsid w:val="00564FB9"/>
    <w:rsid w:val="00567344"/>
    <w:rsid w:val="00573D9E"/>
    <w:rsid w:val="00575DEA"/>
    <w:rsid w:val="005801E3"/>
    <w:rsid w:val="00580438"/>
    <w:rsid w:val="00581802"/>
    <w:rsid w:val="005836A8"/>
    <w:rsid w:val="00584262"/>
    <w:rsid w:val="00586630"/>
    <w:rsid w:val="00587ADD"/>
    <w:rsid w:val="00595354"/>
    <w:rsid w:val="00596160"/>
    <w:rsid w:val="005966E2"/>
    <w:rsid w:val="00597007"/>
    <w:rsid w:val="0059747C"/>
    <w:rsid w:val="005A0966"/>
    <w:rsid w:val="005A11B7"/>
    <w:rsid w:val="005A260B"/>
    <w:rsid w:val="005A4A1B"/>
    <w:rsid w:val="005A7830"/>
    <w:rsid w:val="005A7FCE"/>
    <w:rsid w:val="005B0F3F"/>
    <w:rsid w:val="005B33B2"/>
    <w:rsid w:val="005B4903"/>
    <w:rsid w:val="005B51CE"/>
    <w:rsid w:val="005B5885"/>
    <w:rsid w:val="005B5C80"/>
    <w:rsid w:val="005B5CD7"/>
    <w:rsid w:val="005B6CF6"/>
    <w:rsid w:val="005B7422"/>
    <w:rsid w:val="005C29B8"/>
    <w:rsid w:val="005C561A"/>
    <w:rsid w:val="005C5F21"/>
    <w:rsid w:val="005C7156"/>
    <w:rsid w:val="005D0C75"/>
    <w:rsid w:val="005D0F87"/>
    <w:rsid w:val="005D2C30"/>
    <w:rsid w:val="005D4171"/>
    <w:rsid w:val="005D5BFA"/>
    <w:rsid w:val="005D685B"/>
    <w:rsid w:val="005D6A95"/>
    <w:rsid w:val="005D6B2C"/>
    <w:rsid w:val="005D6D9C"/>
    <w:rsid w:val="005E2335"/>
    <w:rsid w:val="005E34CA"/>
    <w:rsid w:val="005E3C18"/>
    <w:rsid w:val="005E7881"/>
    <w:rsid w:val="005E78E0"/>
    <w:rsid w:val="005F0D9C"/>
    <w:rsid w:val="005F13AF"/>
    <w:rsid w:val="005F284E"/>
    <w:rsid w:val="005F4F86"/>
    <w:rsid w:val="005F56B5"/>
    <w:rsid w:val="006002B2"/>
    <w:rsid w:val="006011BD"/>
    <w:rsid w:val="006015CE"/>
    <w:rsid w:val="006016BE"/>
    <w:rsid w:val="00604336"/>
    <w:rsid w:val="00604784"/>
    <w:rsid w:val="00606419"/>
    <w:rsid w:val="00607D29"/>
    <w:rsid w:val="00612382"/>
    <w:rsid w:val="00612952"/>
    <w:rsid w:val="00614CC1"/>
    <w:rsid w:val="00615A9D"/>
    <w:rsid w:val="006162BE"/>
    <w:rsid w:val="00616BBB"/>
    <w:rsid w:val="00617387"/>
    <w:rsid w:val="006174D6"/>
    <w:rsid w:val="006252D8"/>
    <w:rsid w:val="006254BC"/>
    <w:rsid w:val="006259BC"/>
    <w:rsid w:val="0062636B"/>
    <w:rsid w:val="006266E6"/>
    <w:rsid w:val="00626922"/>
    <w:rsid w:val="00627856"/>
    <w:rsid w:val="00632182"/>
    <w:rsid w:val="00632AE0"/>
    <w:rsid w:val="00633C17"/>
    <w:rsid w:val="00636E3E"/>
    <w:rsid w:val="006379F7"/>
    <w:rsid w:val="00637E4D"/>
    <w:rsid w:val="00640620"/>
    <w:rsid w:val="00641A1F"/>
    <w:rsid w:val="006447D8"/>
    <w:rsid w:val="00645904"/>
    <w:rsid w:val="00651ACB"/>
    <w:rsid w:val="00651C47"/>
    <w:rsid w:val="00652AB2"/>
    <w:rsid w:val="00653801"/>
    <w:rsid w:val="00654EC0"/>
    <w:rsid w:val="0065525B"/>
    <w:rsid w:val="00655D4F"/>
    <w:rsid w:val="00663A92"/>
    <w:rsid w:val="00663C1B"/>
    <w:rsid w:val="006640E5"/>
    <w:rsid w:val="006646F1"/>
    <w:rsid w:val="00664929"/>
    <w:rsid w:val="00664F62"/>
    <w:rsid w:val="006651D3"/>
    <w:rsid w:val="006651D9"/>
    <w:rsid w:val="006655E1"/>
    <w:rsid w:val="0067069D"/>
    <w:rsid w:val="00672060"/>
    <w:rsid w:val="00672BFD"/>
    <w:rsid w:val="00672DBC"/>
    <w:rsid w:val="00673D53"/>
    <w:rsid w:val="006770F4"/>
    <w:rsid w:val="0067797C"/>
    <w:rsid w:val="00677A84"/>
    <w:rsid w:val="0068026D"/>
    <w:rsid w:val="00680A27"/>
    <w:rsid w:val="006816A4"/>
    <w:rsid w:val="006819B8"/>
    <w:rsid w:val="006840A6"/>
    <w:rsid w:val="006850CD"/>
    <w:rsid w:val="00685AAB"/>
    <w:rsid w:val="006910B5"/>
    <w:rsid w:val="006A07AA"/>
    <w:rsid w:val="006A25E5"/>
    <w:rsid w:val="006A2B46"/>
    <w:rsid w:val="006A336D"/>
    <w:rsid w:val="006A37B9"/>
    <w:rsid w:val="006A6BD1"/>
    <w:rsid w:val="006B2672"/>
    <w:rsid w:val="006B4A90"/>
    <w:rsid w:val="006B54BF"/>
    <w:rsid w:val="006B5F44"/>
    <w:rsid w:val="006B5F90"/>
    <w:rsid w:val="006B62E4"/>
    <w:rsid w:val="006C1351"/>
    <w:rsid w:val="006C1BBA"/>
    <w:rsid w:val="006C2079"/>
    <w:rsid w:val="006C5A62"/>
    <w:rsid w:val="006C5D68"/>
    <w:rsid w:val="006C645D"/>
    <w:rsid w:val="006C6976"/>
    <w:rsid w:val="006C6DD0"/>
    <w:rsid w:val="006C7C62"/>
    <w:rsid w:val="006D04EA"/>
    <w:rsid w:val="006D0761"/>
    <w:rsid w:val="006D16C4"/>
    <w:rsid w:val="006D3E96"/>
    <w:rsid w:val="006D4515"/>
    <w:rsid w:val="006D4BB1"/>
    <w:rsid w:val="006D6593"/>
    <w:rsid w:val="006E5D6F"/>
    <w:rsid w:val="006E60DC"/>
    <w:rsid w:val="006E6D16"/>
    <w:rsid w:val="006F03A8"/>
    <w:rsid w:val="006F0BDA"/>
    <w:rsid w:val="006F2ACA"/>
    <w:rsid w:val="006F2ADC"/>
    <w:rsid w:val="006F2BFE"/>
    <w:rsid w:val="006F31E9"/>
    <w:rsid w:val="006F3305"/>
    <w:rsid w:val="006F3ED3"/>
    <w:rsid w:val="006F6284"/>
    <w:rsid w:val="006F6D90"/>
    <w:rsid w:val="006F7DC4"/>
    <w:rsid w:val="007002C5"/>
    <w:rsid w:val="0070251C"/>
    <w:rsid w:val="00703E8E"/>
    <w:rsid w:val="00704387"/>
    <w:rsid w:val="00707669"/>
    <w:rsid w:val="00711CBA"/>
    <w:rsid w:val="00711FB5"/>
    <w:rsid w:val="00712A01"/>
    <w:rsid w:val="00714F58"/>
    <w:rsid w:val="00717297"/>
    <w:rsid w:val="0072271F"/>
    <w:rsid w:val="00722E87"/>
    <w:rsid w:val="00722FBF"/>
    <w:rsid w:val="00722FC2"/>
    <w:rsid w:val="00725949"/>
    <w:rsid w:val="00727FA2"/>
    <w:rsid w:val="00731E45"/>
    <w:rsid w:val="007322D9"/>
    <w:rsid w:val="0073274A"/>
    <w:rsid w:val="00732BC0"/>
    <w:rsid w:val="00732FF4"/>
    <w:rsid w:val="0073338B"/>
    <w:rsid w:val="0073426D"/>
    <w:rsid w:val="0073720F"/>
    <w:rsid w:val="00737796"/>
    <w:rsid w:val="00741041"/>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D1C"/>
    <w:rsid w:val="00756EDF"/>
    <w:rsid w:val="007609A2"/>
    <w:rsid w:val="007624EE"/>
    <w:rsid w:val="00762830"/>
    <w:rsid w:val="00763F1B"/>
    <w:rsid w:val="00765C43"/>
    <w:rsid w:val="00765EFB"/>
    <w:rsid w:val="007671CA"/>
    <w:rsid w:val="00767C61"/>
    <w:rsid w:val="0077008A"/>
    <w:rsid w:val="00773C1F"/>
    <w:rsid w:val="00774DA4"/>
    <w:rsid w:val="00776213"/>
    <w:rsid w:val="00776599"/>
    <w:rsid w:val="0078114B"/>
    <w:rsid w:val="00781DD2"/>
    <w:rsid w:val="00783ECF"/>
    <w:rsid w:val="0078413A"/>
    <w:rsid w:val="00790CA3"/>
    <w:rsid w:val="00793E82"/>
    <w:rsid w:val="00795505"/>
    <w:rsid w:val="007959E8"/>
    <w:rsid w:val="00795E9C"/>
    <w:rsid w:val="007A0521"/>
    <w:rsid w:val="007A061E"/>
    <w:rsid w:val="007A1996"/>
    <w:rsid w:val="007A2E12"/>
    <w:rsid w:val="007A3475"/>
    <w:rsid w:val="007A41C8"/>
    <w:rsid w:val="007A54CE"/>
    <w:rsid w:val="007A5D4E"/>
    <w:rsid w:val="007A65F9"/>
    <w:rsid w:val="007A7FFA"/>
    <w:rsid w:val="007B04EB"/>
    <w:rsid w:val="007B0D4F"/>
    <w:rsid w:val="007B5380"/>
    <w:rsid w:val="007B5429"/>
    <w:rsid w:val="007B5A3D"/>
    <w:rsid w:val="007B5B95"/>
    <w:rsid w:val="007B68EA"/>
    <w:rsid w:val="007C19E8"/>
    <w:rsid w:val="007C2D89"/>
    <w:rsid w:val="007C4593"/>
    <w:rsid w:val="007C5309"/>
    <w:rsid w:val="007C6069"/>
    <w:rsid w:val="007D06C4"/>
    <w:rsid w:val="007D1352"/>
    <w:rsid w:val="007D15D1"/>
    <w:rsid w:val="007D1E41"/>
    <w:rsid w:val="007D2508"/>
    <w:rsid w:val="007D346A"/>
    <w:rsid w:val="007D6518"/>
    <w:rsid w:val="007D76BD"/>
    <w:rsid w:val="007D7892"/>
    <w:rsid w:val="007E0BF1"/>
    <w:rsid w:val="007E2A5C"/>
    <w:rsid w:val="007F0ED8"/>
    <w:rsid w:val="007F0F63"/>
    <w:rsid w:val="007F75CE"/>
    <w:rsid w:val="008013A4"/>
    <w:rsid w:val="008027CE"/>
    <w:rsid w:val="00802F42"/>
    <w:rsid w:val="008033BD"/>
    <w:rsid w:val="00804383"/>
    <w:rsid w:val="00804BB7"/>
    <w:rsid w:val="00810257"/>
    <w:rsid w:val="008104F5"/>
    <w:rsid w:val="00811072"/>
    <w:rsid w:val="00811369"/>
    <w:rsid w:val="00814E50"/>
    <w:rsid w:val="00815419"/>
    <w:rsid w:val="0081635E"/>
    <w:rsid w:val="008163C8"/>
    <w:rsid w:val="00817325"/>
    <w:rsid w:val="008209E6"/>
    <w:rsid w:val="00823303"/>
    <w:rsid w:val="008233B2"/>
    <w:rsid w:val="00823A9F"/>
    <w:rsid w:val="00823C85"/>
    <w:rsid w:val="0082405D"/>
    <w:rsid w:val="00825138"/>
    <w:rsid w:val="00826553"/>
    <w:rsid w:val="008269DD"/>
    <w:rsid w:val="00830621"/>
    <w:rsid w:val="0083348C"/>
    <w:rsid w:val="008365B8"/>
    <w:rsid w:val="008373D3"/>
    <w:rsid w:val="00840617"/>
    <w:rsid w:val="00842A47"/>
    <w:rsid w:val="0084399F"/>
    <w:rsid w:val="00843C13"/>
    <w:rsid w:val="008454F8"/>
    <w:rsid w:val="00851342"/>
    <w:rsid w:val="0085173A"/>
    <w:rsid w:val="008572AE"/>
    <w:rsid w:val="00857EA9"/>
    <w:rsid w:val="008603CE"/>
    <w:rsid w:val="00861472"/>
    <w:rsid w:val="008620FC"/>
    <w:rsid w:val="008627A5"/>
    <w:rsid w:val="008632C0"/>
    <w:rsid w:val="00863E05"/>
    <w:rsid w:val="00865ACA"/>
    <w:rsid w:val="00865D28"/>
    <w:rsid w:val="00865F85"/>
    <w:rsid w:val="008665BE"/>
    <w:rsid w:val="00867C10"/>
    <w:rsid w:val="00870439"/>
    <w:rsid w:val="00870DA1"/>
    <w:rsid w:val="00874259"/>
    <w:rsid w:val="00874BCA"/>
    <w:rsid w:val="00876675"/>
    <w:rsid w:val="00883F93"/>
    <w:rsid w:val="00884DB3"/>
    <w:rsid w:val="00885A9D"/>
    <w:rsid w:val="008864F6"/>
    <w:rsid w:val="00886943"/>
    <w:rsid w:val="008869F7"/>
    <w:rsid w:val="00886F2F"/>
    <w:rsid w:val="0089049D"/>
    <w:rsid w:val="008928C9"/>
    <w:rsid w:val="008936F8"/>
    <w:rsid w:val="008938DC"/>
    <w:rsid w:val="00893FD1"/>
    <w:rsid w:val="00894836"/>
    <w:rsid w:val="00894E89"/>
    <w:rsid w:val="00895172"/>
    <w:rsid w:val="008954C3"/>
    <w:rsid w:val="00895680"/>
    <w:rsid w:val="0089681B"/>
    <w:rsid w:val="00896DFF"/>
    <w:rsid w:val="0089762C"/>
    <w:rsid w:val="008A084D"/>
    <w:rsid w:val="008A1893"/>
    <w:rsid w:val="008A4A41"/>
    <w:rsid w:val="008A769A"/>
    <w:rsid w:val="008A7706"/>
    <w:rsid w:val="008B0C83"/>
    <w:rsid w:val="008B0C9C"/>
    <w:rsid w:val="008B166D"/>
    <w:rsid w:val="008B17F4"/>
    <w:rsid w:val="008B1BC8"/>
    <w:rsid w:val="008B1D2B"/>
    <w:rsid w:val="008B2577"/>
    <w:rsid w:val="008B3354"/>
    <w:rsid w:val="008B3615"/>
    <w:rsid w:val="008B4AC4"/>
    <w:rsid w:val="008B50C8"/>
    <w:rsid w:val="008B5281"/>
    <w:rsid w:val="008B59EF"/>
    <w:rsid w:val="008B7E05"/>
    <w:rsid w:val="008C1797"/>
    <w:rsid w:val="008C219C"/>
    <w:rsid w:val="008C31E3"/>
    <w:rsid w:val="008C475E"/>
    <w:rsid w:val="008C60D1"/>
    <w:rsid w:val="008C619A"/>
    <w:rsid w:val="008C729C"/>
    <w:rsid w:val="008D0CE8"/>
    <w:rsid w:val="008D2D1D"/>
    <w:rsid w:val="008D453D"/>
    <w:rsid w:val="008D53AD"/>
    <w:rsid w:val="008D562B"/>
    <w:rsid w:val="008D5733"/>
    <w:rsid w:val="008D622B"/>
    <w:rsid w:val="008D666C"/>
    <w:rsid w:val="008D7B54"/>
    <w:rsid w:val="008E0C9D"/>
    <w:rsid w:val="008E1648"/>
    <w:rsid w:val="008E1B3E"/>
    <w:rsid w:val="008E2319"/>
    <w:rsid w:val="008E3BDC"/>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011E"/>
    <w:rsid w:val="009245F5"/>
    <w:rsid w:val="009249EC"/>
    <w:rsid w:val="00925D9E"/>
    <w:rsid w:val="009273B3"/>
    <w:rsid w:val="009305B5"/>
    <w:rsid w:val="009322ED"/>
    <w:rsid w:val="00934C12"/>
    <w:rsid w:val="009429D5"/>
    <w:rsid w:val="00942BF1"/>
    <w:rsid w:val="009450D0"/>
    <w:rsid w:val="00945180"/>
    <w:rsid w:val="00945428"/>
    <w:rsid w:val="0094607B"/>
    <w:rsid w:val="0094729E"/>
    <w:rsid w:val="009507C5"/>
    <w:rsid w:val="00952C52"/>
    <w:rsid w:val="00953604"/>
    <w:rsid w:val="009610DC"/>
    <w:rsid w:val="00961490"/>
    <w:rsid w:val="0096381A"/>
    <w:rsid w:val="00963996"/>
    <w:rsid w:val="00965E04"/>
    <w:rsid w:val="009674AD"/>
    <w:rsid w:val="0097094E"/>
    <w:rsid w:val="00970CDC"/>
    <w:rsid w:val="00972851"/>
    <w:rsid w:val="009745BE"/>
    <w:rsid w:val="00975194"/>
    <w:rsid w:val="00977010"/>
    <w:rsid w:val="00977D02"/>
    <w:rsid w:val="009809BB"/>
    <w:rsid w:val="00981EEB"/>
    <w:rsid w:val="00982D22"/>
    <w:rsid w:val="0098364B"/>
    <w:rsid w:val="00983BF9"/>
    <w:rsid w:val="00987775"/>
    <w:rsid w:val="00990190"/>
    <w:rsid w:val="00990C7F"/>
    <w:rsid w:val="009911AF"/>
    <w:rsid w:val="00991875"/>
    <w:rsid w:val="00991F92"/>
    <w:rsid w:val="0099220E"/>
    <w:rsid w:val="00992985"/>
    <w:rsid w:val="00993889"/>
    <w:rsid w:val="0099551B"/>
    <w:rsid w:val="00996A62"/>
    <w:rsid w:val="00997BF1"/>
    <w:rsid w:val="009A089C"/>
    <w:rsid w:val="009A118E"/>
    <w:rsid w:val="009A1269"/>
    <w:rsid w:val="009A204D"/>
    <w:rsid w:val="009A21CD"/>
    <w:rsid w:val="009A278C"/>
    <w:rsid w:val="009A2BC2"/>
    <w:rsid w:val="009A3EEC"/>
    <w:rsid w:val="009A42C1"/>
    <w:rsid w:val="009A5429"/>
    <w:rsid w:val="009A5F37"/>
    <w:rsid w:val="009A6528"/>
    <w:rsid w:val="009A7001"/>
    <w:rsid w:val="009A72AD"/>
    <w:rsid w:val="009A7F2A"/>
    <w:rsid w:val="009B09E0"/>
    <w:rsid w:val="009B0BC5"/>
    <w:rsid w:val="009B1247"/>
    <w:rsid w:val="009B2961"/>
    <w:rsid w:val="009B6029"/>
    <w:rsid w:val="009B6971"/>
    <w:rsid w:val="009C27F1"/>
    <w:rsid w:val="009C3152"/>
    <w:rsid w:val="009C4CFA"/>
    <w:rsid w:val="009C5070"/>
    <w:rsid w:val="009C56A3"/>
    <w:rsid w:val="009D08AE"/>
    <w:rsid w:val="009D112C"/>
    <w:rsid w:val="009D15E2"/>
    <w:rsid w:val="009D3D6F"/>
    <w:rsid w:val="009D47FA"/>
    <w:rsid w:val="009D50D2"/>
    <w:rsid w:val="009D6BCA"/>
    <w:rsid w:val="009E0F62"/>
    <w:rsid w:val="009E4A58"/>
    <w:rsid w:val="009E4E51"/>
    <w:rsid w:val="009E5A2D"/>
    <w:rsid w:val="009E5AB2"/>
    <w:rsid w:val="009E5E0F"/>
    <w:rsid w:val="009E6219"/>
    <w:rsid w:val="009F0049"/>
    <w:rsid w:val="009F03B3"/>
    <w:rsid w:val="009F3E2E"/>
    <w:rsid w:val="009F5197"/>
    <w:rsid w:val="009F7098"/>
    <w:rsid w:val="00A01757"/>
    <w:rsid w:val="00A028C0"/>
    <w:rsid w:val="00A02BAE"/>
    <w:rsid w:val="00A06A6B"/>
    <w:rsid w:val="00A074E7"/>
    <w:rsid w:val="00A07E47"/>
    <w:rsid w:val="00A12193"/>
    <w:rsid w:val="00A129D0"/>
    <w:rsid w:val="00A12C33"/>
    <w:rsid w:val="00A138BA"/>
    <w:rsid w:val="00A14C8E"/>
    <w:rsid w:val="00A153D9"/>
    <w:rsid w:val="00A15F09"/>
    <w:rsid w:val="00A169B6"/>
    <w:rsid w:val="00A1726E"/>
    <w:rsid w:val="00A1780E"/>
    <w:rsid w:val="00A2271D"/>
    <w:rsid w:val="00A236E5"/>
    <w:rsid w:val="00A237D5"/>
    <w:rsid w:val="00A23FDC"/>
    <w:rsid w:val="00A24F7B"/>
    <w:rsid w:val="00A30EFC"/>
    <w:rsid w:val="00A31984"/>
    <w:rsid w:val="00A32D73"/>
    <w:rsid w:val="00A32ECE"/>
    <w:rsid w:val="00A33239"/>
    <w:rsid w:val="00A3367B"/>
    <w:rsid w:val="00A346C3"/>
    <w:rsid w:val="00A3597D"/>
    <w:rsid w:val="00A40091"/>
    <w:rsid w:val="00A4030F"/>
    <w:rsid w:val="00A41C79"/>
    <w:rsid w:val="00A41CB5"/>
    <w:rsid w:val="00A42CDF"/>
    <w:rsid w:val="00A440D9"/>
    <w:rsid w:val="00A4452E"/>
    <w:rsid w:val="00A4472C"/>
    <w:rsid w:val="00A44E69"/>
    <w:rsid w:val="00A4661E"/>
    <w:rsid w:val="00A47067"/>
    <w:rsid w:val="00A55BD6"/>
    <w:rsid w:val="00A55D50"/>
    <w:rsid w:val="00A57142"/>
    <w:rsid w:val="00A63290"/>
    <w:rsid w:val="00A648CD"/>
    <w:rsid w:val="00A64BAA"/>
    <w:rsid w:val="00A6537A"/>
    <w:rsid w:val="00A65B03"/>
    <w:rsid w:val="00A67866"/>
    <w:rsid w:val="00A70B07"/>
    <w:rsid w:val="00A71583"/>
    <w:rsid w:val="00A723F8"/>
    <w:rsid w:val="00A74B81"/>
    <w:rsid w:val="00A7779B"/>
    <w:rsid w:val="00A77CCB"/>
    <w:rsid w:val="00A83D8D"/>
    <w:rsid w:val="00A8446B"/>
    <w:rsid w:val="00A8473F"/>
    <w:rsid w:val="00A862D6"/>
    <w:rsid w:val="00A8715E"/>
    <w:rsid w:val="00A87BB8"/>
    <w:rsid w:val="00A9295B"/>
    <w:rsid w:val="00A93B09"/>
    <w:rsid w:val="00A94E9C"/>
    <w:rsid w:val="00A952D7"/>
    <w:rsid w:val="00A95595"/>
    <w:rsid w:val="00A963F7"/>
    <w:rsid w:val="00A96AD8"/>
    <w:rsid w:val="00A97434"/>
    <w:rsid w:val="00AA052C"/>
    <w:rsid w:val="00AA097C"/>
    <w:rsid w:val="00AA1E45"/>
    <w:rsid w:val="00AA2A24"/>
    <w:rsid w:val="00AA4286"/>
    <w:rsid w:val="00AA456B"/>
    <w:rsid w:val="00AA57F5"/>
    <w:rsid w:val="00AA672E"/>
    <w:rsid w:val="00AA6EC9"/>
    <w:rsid w:val="00AB6309"/>
    <w:rsid w:val="00AB6C5F"/>
    <w:rsid w:val="00AB7129"/>
    <w:rsid w:val="00AC27A6"/>
    <w:rsid w:val="00AC30F7"/>
    <w:rsid w:val="00AC3A2D"/>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E2B30"/>
    <w:rsid w:val="00AE3E10"/>
    <w:rsid w:val="00AE67A3"/>
    <w:rsid w:val="00AE69E4"/>
    <w:rsid w:val="00AF0C18"/>
    <w:rsid w:val="00AF1182"/>
    <w:rsid w:val="00AF1E73"/>
    <w:rsid w:val="00AF47C5"/>
    <w:rsid w:val="00AF5398"/>
    <w:rsid w:val="00B009C1"/>
    <w:rsid w:val="00B0126E"/>
    <w:rsid w:val="00B049AF"/>
    <w:rsid w:val="00B07242"/>
    <w:rsid w:val="00B0751C"/>
    <w:rsid w:val="00B10534"/>
    <w:rsid w:val="00B113DB"/>
    <w:rsid w:val="00B11560"/>
    <w:rsid w:val="00B11D8A"/>
    <w:rsid w:val="00B12870"/>
    <w:rsid w:val="00B12981"/>
    <w:rsid w:val="00B13229"/>
    <w:rsid w:val="00B147DD"/>
    <w:rsid w:val="00B156FD"/>
    <w:rsid w:val="00B17F78"/>
    <w:rsid w:val="00B21F61"/>
    <w:rsid w:val="00B23045"/>
    <w:rsid w:val="00B261F1"/>
    <w:rsid w:val="00B265BC"/>
    <w:rsid w:val="00B31EB9"/>
    <w:rsid w:val="00B31FB1"/>
    <w:rsid w:val="00B33952"/>
    <w:rsid w:val="00B33C5E"/>
    <w:rsid w:val="00B342F4"/>
    <w:rsid w:val="00B34369"/>
    <w:rsid w:val="00B343FF"/>
    <w:rsid w:val="00B34DC2"/>
    <w:rsid w:val="00B358C4"/>
    <w:rsid w:val="00B378E5"/>
    <w:rsid w:val="00B4187B"/>
    <w:rsid w:val="00B4346D"/>
    <w:rsid w:val="00B440F4"/>
    <w:rsid w:val="00B447A5"/>
    <w:rsid w:val="00B4654C"/>
    <w:rsid w:val="00B47293"/>
    <w:rsid w:val="00B47EA8"/>
    <w:rsid w:val="00B504D7"/>
    <w:rsid w:val="00B505C3"/>
    <w:rsid w:val="00B52120"/>
    <w:rsid w:val="00B523CD"/>
    <w:rsid w:val="00B54ABC"/>
    <w:rsid w:val="00B56FBE"/>
    <w:rsid w:val="00B62B58"/>
    <w:rsid w:val="00B6500A"/>
    <w:rsid w:val="00B65149"/>
    <w:rsid w:val="00B66567"/>
    <w:rsid w:val="00B66F52"/>
    <w:rsid w:val="00B66FE5"/>
    <w:rsid w:val="00B675B7"/>
    <w:rsid w:val="00B71148"/>
    <w:rsid w:val="00B72880"/>
    <w:rsid w:val="00B72FB1"/>
    <w:rsid w:val="00B758BF"/>
    <w:rsid w:val="00B75F0F"/>
    <w:rsid w:val="00B827A6"/>
    <w:rsid w:val="00B83125"/>
    <w:rsid w:val="00B831CE"/>
    <w:rsid w:val="00B84AD8"/>
    <w:rsid w:val="00B86677"/>
    <w:rsid w:val="00B87131"/>
    <w:rsid w:val="00B872FC"/>
    <w:rsid w:val="00B9127B"/>
    <w:rsid w:val="00B91566"/>
    <w:rsid w:val="00B9320C"/>
    <w:rsid w:val="00B939B1"/>
    <w:rsid w:val="00B93BC9"/>
    <w:rsid w:val="00B94F32"/>
    <w:rsid w:val="00B96D40"/>
    <w:rsid w:val="00B97386"/>
    <w:rsid w:val="00BA0547"/>
    <w:rsid w:val="00BA263B"/>
    <w:rsid w:val="00BA413E"/>
    <w:rsid w:val="00BA42B2"/>
    <w:rsid w:val="00BA58D4"/>
    <w:rsid w:val="00BA5B9E"/>
    <w:rsid w:val="00BA7C9A"/>
    <w:rsid w:val="00BB5F8F"/>
    <w:rsid w:val="00BB657A"/>
    <w:rsid w:val="00BC1337"/>
    <w:rsid w:val="00BC1655"/>
    <w:rsid w:val="00BC1A4E"/>
    <w:rsid w:val="00BC5DC7"/>
    <w:rsid w:val="00BC6B8B"/>
    <w:rsid w:val="00BC737D"/>
    <w:rsid w:val="00BC73D8"/>
    <w:rsid w:val="00BD3207"/>
    <w:rsid w:val="00BD52D7"/>
    <w:rsid w:val="00BD5AD2"/>
    <w:rsid w:val="00BD6082"/>
    <w:rsid w:val="00BD6D47"/>
    <w:rsid w:val="00BE22F3"/>
    <w:rsid w:val="00BE49EE"/>
    <w:rsid w:val="00BE5A8A"/>
    <w:rsid w:val="00BE5B52"/>
    <w:rsid w:val="00BE7B8D"/>
    <w:rsid w:val="00BF0993"/>
    <w:rsid w:val="00BF10A9"/>
    <w:rsid w:val="00BF1703"/>
    <w:rsid w:val="00BF231C"/>
    <w:rsid w:val="00BF2CB8"/>
    <w:rsid w:val="00BF4E93"/>
    <w:rsid w:val="00BF51E5"/>
    <w:rsid w:val="00BF74A6"/>
    <w:rsid w:val="00BF7891"/>
    <w:rsid w:val="00C013AD"/>
    <w:rsid w:val="00C04904"/>
    <w:rsid w:val="00C056B3"/>
    <w:rsid w:val="00C07C46"/>
    <w:rsid w:val="00C103E5"/>
    <w:rsid w:val="00C110BA"/>
    <w:rsid w:val="00C13319"/>
    <w:rsid w:val="00C13AFC"/>
    <w:rsid w:val="00C13EE9"/>
    <w:rsid w:val="00C14D87"/>
    <w:rsid w:val="00C21540"/>
    <w:rsid w:val="00C21906"/>
    <w:rsid w:val="00C21BFA"/>
    <w:rsid w:val="00C24C8D"/>
    <w:rsid w:val="00C25FE2"/>
    <w:rsid w:val="00C26408"/>
    <w:rsid w:val="00C26B53"/>
    <w:rsid w:val="00C27662"/>
    <w:rsid w:val="00C279B2"/>
    <w:rsid w:val="00C33E50"/>
    <w:rsid w:val="00C34C20"/>
    <w:rsid w:val="00C35A3E"/>
    <w:rsid w:val="00C42130"/>
    <w:rsid w:val="00C423A4"/>
    <w:rsid w:val="00C44BF5"/>
    <w:rsid w:val="00C46924"/>
    <w:rsid w:val="00C51D0F"/>
    <w:rsid w:val="00C52B6B"/>
    <w:rsid w:val="00C54314"/>
    <w:rsid w:val="00C55232"/>
    <w:rsid w:val="00C553A4"/>
    <w:rsid w:val="00C55A06"/>
    <w:rsid w:val="00C55D03"/>
    <w:rsid w:val="00C601BC"/>
    <w:rsid w:val="00C60684"/>
    <w:rsid w:val="00C609BF"/>
    <w:rsid w:val="00C6157F"/>
    <w:rsid w:val="00C6329F"/>
    <w:rsid w:val="00C63340"/>
    <w:rsid w:val="00C643F9"/>
    <w:rsid w:val="00C64E95"/>
    <w:rsid w:val="00C655FD"/>
    <w:rsid w:val="00C71372"/>
    <w:rsid w:val="00C71B35"/>
    <w:rsid w:val="00C72410"/>
    <w:rsid w:val="00C7287F"/>
    <w:rsid w:val="00C72F0E"/>
    <w:rsid w:val="00C7500F"/>
    <w:rsid w:val="00C75EBD"/>
    <w:rsid w:val="00C8027A"/>
    <w:rsid w:val="00C80CB8"/>
    <w:rsid w:val="00C819F8"/>
    <w:rsid w:val="00C8248C"/>
    <w:rsid w:val="00C84E33"/>
    <w:rsid w:val="00C85CBA"/>
    <w:rsid w:val="00C86D6F"/>
    <w:rsid w:val="00C9037C"/>
    <w:rsid w:val="00C905FC"/>
    <w:rsid w:val="00C92D03"/>
    <w:rsid w:val="00C9319C"/>
    <w:rsid w:val="00C9435D"/>
    <w:rsid w:val="00C9517F"/>
    <w:rsid w:val="00C958C0"/>
    <w:rsid w:val="00C96741"/>
    <w:rsid w:val="00CA0EB8"/>
    <w:rsid w:val="00CA2BF6"/>
    <w:rsid w:val="00CA2D1B"/>
    <w:rsid w:val="00CA599B"/>
    <w:rsid w:val="00CA662A"/>
    <w:rsid w:val="00CA7AFD"/>
    <w:rsid w:val="00CA7C3C"/>
    <w:rsid w:val="00CB0189"/>
    <w:rsid w:val="00CB0BA2"/>
    <w:rsid w:val="00CB1A42"/>
    <w:rsid w:val="00CB1B0C"/>
    <w:rsid w:val="00CB2C0B"/>
    <w:rsid w:val="00CB517D"/>
    <w:rsid w:val="00CC038D"/>
    <w:rsid w:val="00CC2080"/>
    <w:rsid w:val="00CC39FF"/>
    <w:rsid w:val="00CC3C2F"/>
    <w:rsid w:val="00CC4AC8"/>
    <w:rsid w:val="00CC5233"/>
    <w:rsid w:val="00CC5DE6"/>
    <w:rsid w:val="00CC65F3"/>
    <w:rsid w:val="00CC6E4E"/>
    <w:rsid w:val="00CC6FE8"/>
    <w:rsid w:val="00CC7202"/>
    <w:rsid w:val="00CD073D"/>
    <w:rsid w:val="00CD2808"/>
    <w:rsid w:val="00CD28BF"/>
    <w:rsid w:val="00CD4092"/>
    <w:rsid w:val="00CD4A20"/>
    <w:rsid w:val="00CD50A1"/>
    <w:rsid w:val="00CD519E"/>
    <w:rsid w:val="00CE0C4F"/>
    <w:rsid w:val="00CE30EA"/>
    <w:rsid w:val="00CE433B"/>
    <w:rsid w:val="00CF048A"/>
    <w:rsid w:val="00CF128A"/>
    <w:rsid w:val="00CF155A"/>
    <w:rsid w:val="00CF2947"/>
    <w:rsid w:val="00CF44B1"/>
    <w:rsid w:val="00CF686F"/>
    <w:rsid w:val="00CF6E60"/>
    <w:rsid w:val="00CF7BCA"/>
    <w:rsid w:val="00D008FD"/>
    <w:rsid w:val="00D0321C"/>
    <w:rsid w:val="00D035EC"/>
    <w:rsid w:val="00D057D8"/>
    <w:rsid w:val="00D06AB1"/>
    <w:rsid w:val="00D072ED"/>
    <w:rsid w:val="00D07A16"/>
    <w:rsid w:val="00D1067E"/>
    <w:rsid w:val="00D10F50"/>
    <w:rsid w:val="00D11272"/>
    <w:rsid w:val="00D126F5"/>
    <w:rsid w:val="00D12E45"/>
    <w:rsid w:val="00D1489E"/>
    <w:rsid w:val="00D1561A"/>
    <w:rsid w:val="00D20737"/>
    <w:rsid w:val="00D21276"/>
    <w:rsid w:val="00D21BD8"/>
    <w:rsid w:val="00D21E81"/>
    <w:rsid w:val="00D223DE"/>
    <w:rsid w:val="00D25E37"/>
    <w:rsid w:val="00D2661A"/>
    <w:rsid w:val="00D27582"/>
    <w:rsid w:val="00D312BB"/>
    <w:rsid w:val="00D32719"/>
    <w:rsid w:val="00D33333"/>
    <w:rsid w:val="00D352A2"/>
    <w:rsid w:val="00D36669"/>
    <w:rsid w:val="00D378B4"/>
    <w:rsid w:val="00D40A83"/>
    <w:rsid w:val="00D4162B"/>
    <w:rsid w:val="00D4514F"/>
    <w:rsid w:val="00D451E2"/>
    <w:rsid w:val="00D4545E"/>
    <w:rsid w:val="00D45E89"/>
    <w:rsid w:val="00D45E8D"/>
    <w:rsid w:val="00D466AE"/>
    <w:rsid w:val="00D4734F"/>
    <w:rsid w:val="00D51BF3"/>
    <w:rsid w:val="00D63276"/>
    <w:rsid w:val="00D66846"/>
    <w:rsid w:val="00D66A24"/>
    <w:rsid w:val="00D675FB"/>
    <w:rsid w:val="00D71F25"/>
    <w:rsid w:val="00D7684A"/>
    <w:rsid w:val="00D77031"/>
    <w:rsid w:val="00D84941"/>
    <w:rsid w:val="00D84FA1"/>
    <w:rsid w:val="00D851F0"/>
    <w:rsid w:val="00D86DB7"/>
    <w:rsid w:val="00D90FCD"/>
    <w:rsid w:val="00D92242"/>
    <w:rsid w:val="00D926D0"/>
    <w:rsid w:val="00D93030"/>
    <w:rsid w:val="00D93AE0"/>
    <w:rsid w:val="00D950E1"/>
    <w:rsid w:val="00D952A6"/>
    <w:rsid w:val="00D97F99"/>
    <w:rsid w:val="00DA0B26"/>
    <w:rsid w:val="00DA19E7"/>
    <w:rsid w:val="00DA1E08"/>
    <w:rsid w:val="00DA24F8"/>
    <w:rsid w:val="00DA28E8"/>
    <w:rsid w:val="00DA38D3"/>
    <w:rsid w:val="00DA3932"/>
    <w:rsid w:val="00DA64F8"/>
    <w:rsid w:val="00DA6C15"/>
    <w:rsid w:val="00DA7210"/>
    <w:rsid w:val="00DA7370"/>
    <w:rsid w:val="00DB0B8E"/>
    <w:rsid w:val="00DB2926"/>
    <w:rsid w:val="00DB38EE"/>
    <w:rsid w:val="00DB498B"/>
    <w:rsid w:val="00DB514E"/>
    <w:rsid w:val="00DB66CA"/>
    <w:rsid w:val="00DB6BCA"/>
    <w:rsid w:val="00DC0321"/>
    <w:rsid w:val="00DC3067"/>
    <w:rsid w:val="00DC370B"/>
    <w:rsid w:val="00DC5B90"/>
    <w:rsid w:val="00DC673F"/>
    <w:rsid w:val="00DD00F2"/>
    <w:rsid w:val="00DD00FF"/>
    <w:rsid w:val="00DD0619"/>
    <w:rsid w:val="00DD07FB"/>
    <w:rsid w:val="00DD25C6"/>
    <w:rsid w:val="00DD54B0"/>
    <w:rsid w:val="00DD57EE"/>
    <w:rsid w:val="00DD6BCC"/>
    <w:rsid w:val="00DE0A4B"/>
    <w:rsid w:val="00DE2410"/>
    <w:rsid w:val="00DE242D"/>
    <w:rsid w:val="00DE2939"/>
    <w:rsid w:val="00DE51F0"/>
    <w:rsid w:val="00DE6E81"/>
    <w:rsid w:val="00DE703F"/>
    <w:rsid w:val="00DE7595"/>
    <w:rsid w:val="00DE75F8"/>
    <w:rsid w:val="00DF15BE"/>
    <w:rsid w:val="00DF1961"/>
    <w:rsid w:val="00DF24D2"/>
    <w:rsid w:val="00DF44DE"/>
    <w:rsid w:val="00E00AAF"/>
    <w:rsid w:val="00E01138"/>
    <w:rsid w:val="00E02DFB"/>
    <w:rsid w:val="00E030F9"/>
    <w:rsid w:val="00E0311A"/>
    <w:rsid w:val="00E03138"/>
    <w:rsid w:val="00E06404"/>
    <w:rsid w:val="00E07AF5"/>
    <w:rsid w:val="00E11A85"/>
    <w:rsid w:val="00E12495"/>
    <w:rsid w:val="00E12772"/>
    <w:rsid w:val="00E15CCD"/>
    <w:rsid w:val="00E202EF"/>
    <w:rsid w:val="00E210B5"/>
    <w:rsid w:val="00E23063"/>
    <w:rsid w:val="00E2552F"/>
    <w:rsid w:val="00E3137A"/>
    <w:rsid w:val="00E32CCF"/>
    <w:rsid w:val="00E32D5C"/>
    <w:rsid w:val="00E34A98"/>
    <w:rsid w:val="00E35D1E"/>
    <w:rsid w:val="00E364F9"/>
    <w:rsid w:val="00E365FA"/>
    <w:rsid w:val="00E40C94"/>
    <w:rsid w:val="00E429C9"/>
    <w:rsid w:val="00E44A6E"/>
    <w:rsid w:val="00E44A83"/>
    <w:rsid w:val="00E502C1"/>
    <w:rsid w:val="00E502DD"/>
    <w:rsid w:val="00E50D3A"/>
    <w:rsid w:val="00E51387"/>
    <w:rsid w:val="00E51C87"/>
    <w:rsid w:val="00E51E68"/>
    <w:rsid w:val="00E52EFD"/>
    <w:rsid w:val="00E5408A"/>
    <w:rsid w:val="00E54925"/>
    <w:rsid w:val="00E56800"/>
    <w:rsid w:val="00E56E27"/>
    <w:rsid w:val="00E5749D"/>
    <w:rsid w:val="00E60CD7"/>
    <w:rsid w:val="00E61EC0"/>
    <w:rsid w:val="00E62FF9"/>
    <w:rsid w:val="00E635D6"/>
    <w:rsid w:val="00E639BC"/>
    <w:rsid w:val="00E664CC"/>
    <w:rsid w:val="00E70388"/>
    <w:rsid w:val="00E70F92"/>
    <w:rsid w:val="00E74C54"/>
    <w:rsid w:val="00E77A03"/>
    <w:rsid w:val="00E82218"/>
    <w:rsid w:val="00E822E8"/>
    <w:rsid w:val="00E82554"/>
    <w:rsid w:val="00E82606"/>
    <w:rsid w:val="00E846C8"/>
    <w:rsid w:val="00E84957"/>
    <w:rsid w:val="00E84A55"/>
    <w:rsid w:val="00E85BFF"/>
    <w:rsid w:val="00E86C90"/>
    <w:rsid w:val="00E90391"/>
    <w:rsid w:val="00E906C2"/>
    <w:rsid w:val="00E9311F"/>
    <w:rsid w:val="00E934D1"/>
    <w:rsid w:val="00E94AF0"/>
    <w:rsid w:val="00E95999"/>
    <w:rsid w:val="00E95D13"/>
    <w:rsid w:val="00E95DD3"/>
    <w:rsid w:val="00E969D5"/>
    <w:rsid w:val="00EA58D1"/>
    <w:rsid w:val="00EA61BC"/>
    <w:rsid w:val="00EA681A"/>
    <w:rsid w:val="00EA714D"/>
    <w:rsid w:val="00EA735B"/>
    <w:rsid w:val="00EB08CE"/>
    <w:rsid w:val="00EB1E69"/>
    <w:rsid w:val="00EB2086"/>
    <w:rsid w:val="00EB37BD"/>
    <w:rsid w:val="00EB4DC3"/>
    <w:rsid w:val="00EB5EDF"/>
    <w:rsid w:val="00EB60FE"/>
    <w:rsid w:val="00EB74DB"/>
    <w:rsid w:val="00EC5359"/>
    <w:rsid w:val="00EC562A"/>
    <w:rsid w:val="00ED067A"/>
    <w:rsid w:val="00ED2B50"/>
    <w:rsid w:val="00ED491F"/>
    <w:rsid w:val="00ED6913"/>
    <w:rsid w:val="00ED7487"/>
    <w:rsid w:val="00EE0350"/>
    <w:rsid w:val="00EE0719"/>
    <w:rsid w:val="00EE0E80"/>
    <w:rsid w:val="00EE31F8"/>
    <w:rsid w:val="00EE613F"/>
    <w:rsid w:val="00EE7295"/>
    <w:rsid w:val="00EE7869"/>
    <w:rsid w:val="00EF054A"/>
    <w:rsid w:val="00EF1F1B"/>
    <w:rsid w:val="00EF3235"/>
    <w:rsid w:val="00EF4495"/>
    <w:rsid w:val="00EF661A"/>
    <w:rsid w:val="00EF7E72"/>
    <w:rsid w:val="00F06D37"/>
    <w:rsid w:val="00F07B9D"/>
    <w:rsid w:val="00F11586"/>
    <w:rsid w:val="00F1183B"/>
    <w:rsid w:val="00F11C9F"/>
    <w:rsid w:val="00F12263"/>
    <w:rsid w:val="00F1409D"/>
    <w:rsid w:val="00F141E3"/>
    <w:rsid w:val="00F14214"/>
    <w:rsid w:val="00F146BD"/>
    <w:rsid w:val="00F157A9"/>
    <w:rsid w:val="00F161DA"/>
    <w:rsid w:val="00F238A8"/>
    <w:rsid w:val="00F25BB6"/>
    <w:rsid w:val="00F26B7E"/>
    <w:rsid w:val="00F27A3B"/>
    <w:rsid w:val="00F33817"/>
    <w:rsid w:val="00F355E7"/>
    <w:rsid w:val="00F420D5"/>
    <w:rsid w:val="00F451EA"/>
    <w:rsid w:val="00F45447"/>
    <w:rsid w:val="00F456C6"/>
    <w:rsid w:val="00F4577B"/>
    <w:rsid w:val="00F457CC"/>
    <w:rsid w:val="00F46496"/>
    <w:rsid w:val="00F474D0"/>
    <w:rsid w:val="00F50179"/>
    <w:rsid w:val="00F51B90"/>
    <w:rsid w:val="00F52FB4"/>
    <w:rsid w:val="00F56511"/>
    <w:rsid w:val="00F6131F"/>
    <w:rsid w:val="00F6194E"/>
    <w:rsid w:val="00F623AC"/>
    <w:rsid w:val="00F62AB5"/>
    <w:rsid w:val="00F6412A"/>
    <w:rsid w:val="00F65893"/>
    <w:rsid w:val="00F66A4A"/>
    <w:rsid w:val="00F679A2"/>
    <w:rsid w:val="00F71E22"/>
    <w:rsid w:val="00F72142"/>
    <w:rsid w:val="00F72AE7"/>
    <w:rsid w:val="00F75C3A"/>
    <w:rsid w:val="00F761B5"/>
    <w:rsid w:val="00F7720C"/>
    <w:rsid w:val="00F84934"/>
    <w:rsid w:val="00F84FD0"/>
    <w:rsid w:val="00F859A8"/>
    <w:rsid w:val="00F8606E"/>
    <w:rsid w:val="00F87179"/>
    <w:rsid w:val="00F9108B"/>
    <w:rsid w:val="00F91349"/>
    <w:rsid w:val="00F93A8A"/>
    <w:rsid w:val="00F94C4F"/>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31E6"/>
    <w:rsid w:val="00FC4090"/>
    <w:rsid w:val="00FC55B4"/>
    <w:rsid w:val="00FD00E6"/>
    <w:rsid w:val="00FD09A1"/>
    <w:rsid w:val="00FD0FD0"/>
    <w:rsid w:val="00FD2A7C"/>
    <w:rsid w:val="00FD5142"/>
    <w:rsid w:val="00FD57AC"/>
    <w:rsid w:val="00FD59EB"/>
    <w:rsid w:val="00FD7299"/>
    <w:rsid w:val="00FD7FD0"/>
    <w:rsid w:val="00FE1FBE"/>
    <w:rsid w:val="00FE3901"/>
    <w:rsid w:val="00FE4BCE"/>
    <w:rsid w:val="00FE54AE"/>
    <w:rsid w:val="00FE576A"/>
    <w:rsid w:val="00FE61CF"/>
    <w:rsid w:val="00FE6B3F"/>
    <w:rsid w:val="00FE75E8"/>
    <w:rsid w:val="00FE7E79"/>
    <w:rsid w:val="00FF2EF9"/>
    <w:rsid w:val="00FF3E7D"/>
    <w:rsid w:val="00FF4746"/>
    <w:rsid w:val="00FF5B99"/>
    <w:rsid w:val="00FF730C"/>
    <w:rsid w:val="00FF73F4"/>
    <w:rsid w:val="00FF7594"/>
    <w:rsid w:val="00FF7CE4"/>
    <w:rsid w:val="00FF7E39"/>
    <w:rsid w:val="01083F84"/>
    <w:rsid w:val="02654FC5"/>
    <w:rsid w:val="02BE1958"/>
    <w:rsid w:val="08057A5A"/>
    <w:rsid w:val="0AB91FF3"/>
    <w:rsid w:val="103E1D5B"/>
    <w:rsid w:val="12107727"/>
    <w:rsid w:val="15BD14C9"/>
    <w:rsid w:val="1A183EC9"/>
    <w:rsid w:val="290846DF"/>
    <w:rsid w:val="29896E72"/>
    <w:rsid w:val="2D8E397D"/>
    <w:rsid w:val="310E788F"/>
    <w:rsid w:val="39C84C3D"/>
    <w:rsid w:val="3EDA0589"/>
    <w:rsid w:val="448C6831"/>
    <w:rsid w:val="44B20090"/>
    <w:rsid w:val="4F2672CB"/>
    <w:rsid w:val="50ED4624"/>
    <w:rsid w:val="549B0B7E"/>
    <w:rsid w:val="599C0305"/>
    <w:rsid w:val="5ACF1BCB"/>
    <w:rsid w:val="5CB85FBE"/>
    <w:rsid w:val="62261C1B"/>
    <w:rsid w:val="63213530"/>
    <w:rsid w:val="646A3444"/>
    <w:rsid w:val="6B763F11"/>
    <w:rsid w:val="6E9A5405"/>
    <w:rsid w:val="740873D5"/>
    <w:rsid w:val="74517569"/>
    <w:rsid w:val="7F732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annotation text"/>
    <w:basedOn w:val="1"/>
    <w:link w:val="255"/>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uiPriority w:val="39"/>
    <w:pPr>
      <w:ind w:left="839"/>
    </w:pPr>
    <w:rPr>
      <w:rFonts w:ascii="宋体"/>
    </w:rPr>
  </w:style>
  <w:style w:type="paragraph" w:styleId="16">
    <w:name w:val="toc 3"/>
    <w:basedOn w:val="1"/>
    <w:next w:val="1"/>
    <w:unhideWhenUsed/>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56"/>
    <w:semiHidden/>
    <w:unhideWhenUsed/>
    <w:qFormat/>
    <w:uiPriority w:val="99"/>
    <w:rPr>
      <w:b/>
      <w:bCs/>
    </w:rPr>
  </w:style>
  <w:style w:type="table" w:styleId="29">
    <w:name w:val="Table Grid"/>
    <w:basedOn w:val="2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ind w:left="568"/>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uiPriority w:val="0"/>
    <w:pPr>
      <w:numPr>
        <w:numId w:val="10"/>
      </w:numPr>
      <w:ind w:left="0" w:firstLine="200"/>
    </w:pPr>
  </w:style>
  <w:style w:type="paragraph" w:customStyle="1" w:styleId="97">
    <w:name w:val="标准文件_三级条标题"/>
    <w:basedOn w:val="68"/>
    <w:next w:val="59"/>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uiPriority w:val="0"/>
    <w:rPr>
      <w:rFonts w:ascii="宋体" w:hAnsi="Times New Roman" w:eastAsia="宋体" w:cs="Times New Roman"/>
      <w:sz w:val="18"/>
      <w:szCs w:val="18"/>
    </w:rPr>
  </w:style>
  <w:style w:type="paragraph" w:customStyle="1" w:styleId="103">
    <w:name w:val="标准文件_条文脚注"/>
    <w:basedOn w:val="22"/>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ind w:left="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tabs>
        <w:tab w:val="left" w:pos="851"/>
        <w:tab w:val="clear" w:pos="852"/>
      </w:tabs>
      <w:ind w:left="851"/>
    </w:pPr>
    <w:rPr>
      <w:rFonts w:ascii="宋体" w:hAnsi="Times New Roman" w:eastAsia="宋体" w:cs="Times New Roman"/>
      <w:sz w:val="21"/>
      <w:lang w:val="en-US" w:eastAsia="zh-CN" w:bidi="ar-SA"/>
    </w:rPr>
  </w:style>
  <w:style w:type="paragraph" w:customStyle="1" w:styleId="136">
    <w:name w:val="附录五级无标题条"/>
    <w:basedOn w:val="133"/>
    <w:next w:val="59"/>
    <w:uiPriority w:val="0"/>
    <w:pPr>
      <w:outlineLvl w:val="6"/>
    </w:pPr>
  </w:style>
  <w:style w:type="paragraph" w:customStyle="1" w:styleId="137">
    <w:name w:val="附录性质"/>
    <w:basedOn w:val="1"/>
    <w:uiPriority w:val="0"/>
    <w:pPr>
      <w:widowControl/>
      <w:adjustRightInd/>
      <w:jc w:val="center"/>
    </w:pPr>
    <w:rPr>
      <w:rFonts w:ascii="黑体" w:eastAsia="黑体"/>
    </w:rPr>
  </w:style>
  <w:style w:type="paragraph" w:customStyle="1" w:styleId="138">
    <w:name w:val="附录一级无标题条"/>
    <w:basedOn w:val="90"/>
    <w:next w:val="59"/>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uiPriority w:val="0"/>
    <w:pPr>
      <w:spacing w:line="240" w:lineRule="auto"/>
    </w:pPr>
    <w:rPr>
      <w:rFonts w:ascii="宋体" w:hAnsi="宋体"/>
    </w:rPr>
  </w:style>
  <w:style w:type="paragraph" w:customStyle="1" w:styleId="149">
    <w:name w:val="目录 61"/>
    <w:basedOn w:val="1"/>
    <w:next w:val="1"/>
    <w:semiHidden/>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2">
    <w:name w:val="段"/>
    <w:link w:val="23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3">
    <w:name w:val="正文表标题"/>
    <w:next w:val="232"/>
    <w:qFormat/>
    <w:uiPriority w:val="0"/>
    <w:pPr>
      <w:jc w:val="center"/>
    </w:pPr>
    <w:rPr>
      <w:rFonts w:ascii="黑体" w:hAnsi="Times New Roman" w:eastAsia="黑体" w:cs="Times New Roman"/>
      <w:sz w:val="21"/>
      <w:lang w:val="en-US" w:eastAsia="zh-CN" w:bidi="ar-SA"/>
    </w:rPr>
  </w:style>
  <w:style w:type="character" w:customStyle="1" w:styleId="234">
    <w:name w:val="段 Char"/>
    <w:link w:val="232"/>
    <w:uiPriority w:val="0"/>
    <w:rPr>
      <w:rFonts w:ascii="宋体" w:hAnsi="Times New Roman"/>
      <w:sz w:val="21"/>
    </w:rPr>
  </w:style>
  <w:style w:type="paragraph" w:customStyle="1" w:styleId="235">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6">
    <w:name w:val="章标题"/>
    <w:next w:val="232"/>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37">
    <w:name w:val="一级条标题"/>
    <w:next w:val="232"/>
    <w:qFormat/>
    <w:uiPriority w:val="0"/>
    <w:pPr>
      <w:outlineLvl w:val="2"/>
    </w:pPr>
    <w:rPr>
      <w:rFonts w:ascii="Times New Roman" w:hAnsi="Times New Roman" w:eastAsia="黑体" w:cs="Times New Roman"/>
      <w:sz w:val="21"/>
      <w:lang w:val="en-US" w:eastAsia="zh-CN" w:bidi="ar-SA"/>
    </w:rPr>
  </w:style>
  <w:style w:type="paragraph" w:customStyle="1" w:styleId="238">
    <w:name w:val="二级条标题"/>
    <w:basedOn w:val="237"/>
    <w:next w:val="232"/>
    <w:qFormat/>
    <w:uiPriority w:val="0"/>
    <w:pPr>
      <w:outlineLvl w:val="3"/>
    </w:pPr>
  </w:style>
  <w:style w:type="paragraph" w:customStyle="1" w:styleId="239">
    <w:name w:val="三级条标题"/>
    <w:basedOn w:val="238"/>
    <w:next w:val="232"/>
    <w:qFormat/>
    <w:uiPriority w:val="0"/>
    <w:pPr>
      <w:outlineLvl w:val="4"/>
    </w:pPr>
  </w:style>
  <w:style w:type="paragraph" w:customStyle="1" w:styleId="240">
    <w:name w:val="四级条标题"/>
    <w:basedOn w:val="239"/>
    <w:next w:val="232"/>
    <w:qFormat/>
    <w:uiPriority w:val="0"/>
    <w:pPr>
      <w:outlineLvl w:val="5"/>
    </w:pPr>
  </w:style>
  <w:style w:type="paragraph" w:customStyle="1" w:styleId="241">
    <w:name w:val="五级条标题"/>
    <w:basedOn w:val="240"/>
    <w:next w:val="232"/>
    <w:qFormat/>
    <w:uiPriority w:val="0"/>
    <w:pPr>
      <w:outlineLvl w:val="6"/>
    </w:pPr>
  </w:style>
  <w:style w:type="paragraph" w:customStyle="1" w:styleId="24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43">
    <w:name w:val="附录标识"/>
    <w:basedOn w:val="235"/>
    <w:qFormat/>
    <w:uiPriority w:val="0"/>
    <w:pPr>
      <w:tabs>
        <w:tab w:val="left" w:pos="6405"/>
      </w:tabs>
      <w:spacing w:after="200"/>
    </w:pPr>
    <w:rPr>
      <w:sz w:val="21"/>
    </w:rPr>
  </w:style>
  <w:style w:type="paragraph" w:customStyle="1" w:styleId="244">
    <w:name w:val="附录章标题"/>
    <w:next w:val="232"/>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5">
    <w:name w:val="附录一级条标题"/>
    <w:basedOn w:val="244"/>
    <w:next w:val="232"/>
    <w:qFormat/>
    <w:uiPriority w:val="0"/>
    <w:pPr>
      <w:autoSpaceDN w:val="0"/>
      <w:spacing w:before="0" w:beforeLines="0" w:after="0" w:afterLines="0"/>
      <w:outlineLvl w:val="2"/>
    </w:pPr>
  </w:style>
  <w:style w:type="paragraph" w:customStyle="1" w:styleId="246">
    <w:name w:val="附录二级条标题"/>
    <w:basedOn w:val="245"/>
    <w:next w:val="232"/>
    <w:qFormat/>
    <w:uiPriority w:val="0"/>
    <w:pPr>
      <w:outlineLvl w:val="3"/>
    </w:pPr>
  </w:style>
  <w:style w:type="paragraph" w:customStyle="1" w:styleId="247">
    <w:name w:val="附录三级条标题"/>
    <w:basedOn w:val="246"/>
    <w:next w:val="232"/>
    <w:qFormat/>
    <w:uiPriority w:val="0"/>
    <w:pPr>
      <w:outlineLvl w:val="4"/>
    </w:pPr>
  </w:style>
  <w:style w:type="paragraph" w:customStyle="1" w:styleId="248">
    <w:name w:val="附录四级条标题"/>
    <w:basedOn w:val="247"/>
    <w:next w:val="232"/>
    <w:qFormat/>
    <w:uiPriority w:val="0"/>
    <w:pPr>
      <w:outlineLvl w:val="5"/>
    </w:pPr>
  </w:style>
  <w:style w:type="paragraph" w:customStyle="1" w:styleId="249">
    <w:name w:val="附录图标题"/>
    <w:next w:val="232"/>
    <w:qFormat/>
    <w:uiPriority w:val="0"/>
    <w:pPr>
      <w:numPr>
        <w:ilvl w:val="0"/>
        <w:numId w:val="32"/>
      </w:numPr>
      <w:jc w:val="center"/>
    </w:pPr>
    <w:rPr>
      <w:rFonts w:ascii="黑体" w:hAnsi="Times New Roman" w:eastAsia="黑体" w:cs="Times New Roman"/>
      <w:sz w:val="21"/>
      <w:lang w:val="en-US" w:eastAsia="zh-CN" w:bidi="ar-SA"/>
    </w:rPr>
  </w:style>
  <w:style w:type="paragraph" w:customStyle="1" w:styleId="250">
    <w:name w:val="附录五级条标题"/>
    <w:basedOn w:val="248"/>
    <w:next w:val="232"/>
    <w:qFormat/>
    <w:uiPriority w:val="0"/>
    <w:pPr>
      <w:outlineLvl w:val="6"/>
    </w:pPr>
  </w:style>
  <w:style w:type="paragraph" w:customStyle="1" w:styleId="251">
    <w:name w:val="条文脚注"/>
    <w:basedOn w:val="22"/>
    <w:qFormat/>
    <w:uiPriority w:val="0"/>
    <w:pPr>
      <w:spacing w:line="240" w:lineRule="auto"/>
      <w:ind w:left="780" w:hanging="360"/>
      <w:jc w:val="both"/>
    </w:pPr>
    <w:rPr>
      <w:rFonts w:hAnsi="Times New Roman"/>
    </w:rPr>
  </w:style>
  <w:style w:type="paragraph" w:customStyle="1" w:styleId="252">
    <w:name w:val="图表脚注"/>
    <w:next w:val="23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53">
    <w:name w:val="正文图标题"/>
    <w:next w:val="232"/>
    <w:qFormat/>
    <w:uiPriority w:val="0"/>
    <w:pPr>
      <w:jc w:val="center"/>
    </w:pPr>
    <w:rPr>
      <w:rFonts w:ascii="黑体" w:hAnsi="Times New Roman" w:eastAsia="黑体" w:cs="Times New Roman"/>
      <w:sz w:val="21"/>
      <w:lang w:val="en-US" w:eastAsia="zh-CN" w:bidi="ar-SA"/>
    </w:rPr>
  </w:style>
  <w:style w:type="paragraph" w:customStyle="1" w:styleId="254">
    <w:name w:val="注："/>
    <w:next w:val="232"/>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character" w:customStyle="1" w:styleId="255">
    <w:name w:val="批注文字 字符"/>
    <w:basedOn w:val="30"/>
    <w:link w:val="13"/>
    <w:semiHidden/>
    <w:qFormat/>
    <w:uiPriority w:val="99"/>
    <w:rPr>
      <w:kern w:val="2"/>
      <w:sz w:val="21"/>
      <w:szCs w:val="21"/>
    </w:rPr>
  </w:style>
  <w:style w:type="character" w:customStyle="1" w:styleId="256">
    <w:name w:val="批注主题 字符"/>
    <w:basedOn w:val="255"/>
    <w:link w:val="27"/>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glossaryDocument" Target="glossary/document.xml"/><Relationship Id="rId47" Type="http://schemas.openxmlformats.org/officeDocument/2006/relationships/fontTable" Target="fontTable.xml"/><Relationship Id="rId46" Type="http://schemas.openxmlformats.org/officeDocument/2006/relationships/customXml" Target="../customXml/item4.xml"/><Relationship Id="rId45" Type="http://schemas.openxmlformats.org/officeDocument/2006/relationships/customXml" Target="../customXml/item3.xml"/><Relationship Id="rId44" Type="http://schemas.openxmlformats.org/officeDocument/2006/relationships/customXml" Target="../customXml/item2.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8.jpeg"/><Relationship Id="rId40" Type="http://schemas.openxmlformats.org/officeDocument/2006/relationships/image" Target="media/image17.jpeg"/><Relationship Id="rId4" Type="http://schemas.openxmlformats.org/officeDocument/2006/relationships/endnotes" Target="endnotes.xml"/><Relationship Id="rId39" Type="http://schemas.openxmlformats.org/officeDocument/2006/relationships/image" Target="media/image16.emf"/><Relationship Id="rId38" Type="http://schemas.openxmlformats.org/officeDocument/2006/relationships/image" Target="media/image15.emf"/><Relationship Id="rId37" Type="http://schemas.openxmlformats.org/officeDocument/2006/relationships/image" Target="media/image14.wmf"/><Relationship Id="rId36" Type="http://schemas.openxmlformats.org/officeDocument/2006/relationships/oleObject" Target="embeddings/oleObject8.bin"/><Relationship Id="rId35" Type="http://schemas.openxmlformats.org/officeDocument/2006/relationships/image" Target="media/image13.wmf"/><Relationship Id="rId34" Type="http://schemas.openxmlformats.org/officeDocument/2006/relationships/oleObject" Target="embeddings/oleObject7.bin"/><Relationship Id="rId33" Type="http://schemas.openxmlformats.org/officeDocument/2006/relationships/image" Target="media/image12.emf"/><Relationship Id="rId32" Type="http://schemas.openxmlformats.org/officeDocument/2006/relationships/image" Target="media/image11.png"/><Relationship Id="rId31" Type="http://schemas.openxmlformats.org/officeDocument/2006/relationships/image" Target="media/image10.wmf"/><Relationship Id="rId30" Type="http://schemas.openxmlformats.org/officeDocument/2006/relationships/oleObject" Target="embeddings/oleObject6.bin"/><Relationship Id="rId3" Type="http://schemas.openxmlformats.org/officeDocument/2006/relationships/footnotes" Target="footnotes.xml"/><Relationship Id="rId29" Type="http://schemas.openxmlformats.org/officeDocument/2006/relationships/image" Target="media/image9.wmf"/><Relationship Id="rId28" Type="http://schemas.openxmlformats.org/officeDocument/2006/relationships/oleObject" Target="embeddings/oleObject5.bin"/><Relationship Id="rId27" Type="http://schemas.openxmlformats.org/officeDocument/2006/relationships/image" Target="media/image8.wmf"/><Relationship Id="rId26" Type="http://schemas.openxmlformats.org/officeDocument/2006/relationships/oleObject" Target="embeddings/oleObject4.bin"/><Relationship Id="rId25" Type="http://schemas.openxmlformats.org/officeDocument/2006/relationships/image" Target="media/image7.wmf"/><Relationship Id="rId24" Type="http://schemas.openxmlformats.org/officeDocument/2006/relationships/oleObject" Target="embeddings/oleObject3.bin"/><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1.bin"/><Relationship Id="rId17" Type="http://schemas.openxmlformats.org/officeDocument/2006/relationships/image" Target="media/image2.tiff"/><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DAFCFE901F745DE9F4FFF285E1BEC1B"/>
        <w:style w:val=""/>
        <w:category>
          <w:name w:val="常规"/>
          <w:gallery w:val="placeholder"/>
        </w:category>
        <w:types>
          <w:type w:val="bbPlcHdr"/>
        </w:types>
        <w:behaviors>
          <w:behavior w:val="content"/>
        </w:behaviors>
        <w:description w:val=""/>
        <w:guid w:val="{330470E7-DBCF-4A4E-B259-267CDD992CF4}"/>
      </w:docPartPr>
      <w:docPartBody>
        <w:p>
          <w:pPr>
            <w:pStyle w:val="5"/>
          </w:pPr>
          <w:r>
            <w:rPr>
              <w:rStyle w:val="4"/>
              <w:rFonts w:hint="eastAsia"/>
            </w:rPr>
            <w:t>单击或点击此处输入文字。</w:t>
          </w:r>
        </w:p>
      </w:docPartBody>
    </w:docPart>
    <w:docPart>
      <w:docPartPr>
        <w:name w:val="F99EFB2A2E2840E497BEC51497E3AEF9"/>
        <w:style w:val=""/>
        <w:category>
          <w:name w:val="常规"/>
          <w:gallery w:val="placeholder"/>
        </w:category>
        <w:types>
          <w:type w:val="bbPlcHdr"/>
        </w:types>
        <w:behaviors>
          <w:behavior w:val="content"/>
        </w:behaviors>
        <w:description w:val=""/>
        <w:guid w:val="{74BC5D5A-B764-4867-92D1-4E394E90B2A8}"/>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FE"/>
    <w:rsid w:val="000A2362"/>
    <w:rsid w:val="001023F5"/>
    <w:rsid w:val="00131CF5"/>
    <w:rsid w:val="00145866"/>
    <w:rsid w:val="001F408B"/>
    <w:rsid w:val="002010AD"/>
    <w:rsid w:val="00271DD1"/>
    <w:rsid w:val="00273B6C"/>
    <w:rsid w:val="003611EF"/>
    <w:rsid w:val="00361FB0"/>
    <w:rsid w:val="0038469A"/>
    <w:rsid w:val="0038473F"/>
    <w:rsid w:val="003A299F"/>
    <w:rsid w:val="003A720A"/>
    <w:rsid w:val="003B704C"/>
    <w:rsid w:val="004D0A50"/>
    <w:rsid w:val="00536AA9"/>
    <w:rsid w:val="00555A02"/>
    <w:rsid w:val="0056769E"/>
    <w:rsid w:val="00581EE4"/>
    <w:rsid w:val="00592440"/>
    <w:rsid w:val="00617019"/>
    <w:rsid w:val="0063436C"/>
    <w:rsid w:val="006A0F1E"/>
    <w:rsid w:val="006D6E0B"/>
    <w:rsid w:val="006D7C17"/>
    <w:rsid w:val="007039EB"/>
    <w:rsid w:val="008B10F5"/>
    <w:rsid w:val="008B3575"/>
    <w:rsid w:val="00921E6B"/>
    <w:rsid w:val="009C61EC"/>
    <w:rsid w:val="009D605E"/>
    <w:rsid w:val="00A35F5C"/>
    <w:rsid w:val="00A62D9F"/>
    <w:rsid w:val="00A64248"/>
    <w:rsid w:val="00A74F87"/>
    <w:rsid w:val="00A8248F"/>
    <w:rsid w:val="00B21DB5"/>
    <w:rsid w:val="00B22F4D"/>
    <w:rsid w:val="00B6207B"/>
    <w:rsid w:val="00C11484"/>
    <w:rsid w:val="00CF3FFE"/>
    <w:rsid w:val="00D535AC"/>
    <w:rsid w:val="00D54B3A"/>
    <w:rsid w:val="00DC62FA"/>
    <w:rsid w:val="00DD2EFB"/>
    <w:rsid w:val="00E21A64"/>
    <w:rsid w:val="00E63B3D"/>
    <w:rsid w:val="00FB5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BDAFCFE901F745DE9F4FFF285E1BEC1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99EFB2A2E2840E497BEC51497E3AEF9"/>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0C936E-5F6A-4FBC-BCE0-AACDF6BF0D07}">
  <ds:schemaRefs/>
</ds:datastoreItem>
</file>

<file path=customXml/itemProps3.xml><?xml version="1.0" encoding="utf-8"?>
<ds:datastoreItem xmlns:ds="http://schemas.openxmlformats.org/officeDocument/2006/customXml" ds:itemID="{4D29CA19-0B03-4897-B5C5-8604CF262EAF}">
  <ds:schemaRefs/>
</ds:datastoreItem>
</file>

<file path=customXml/itemProps4.xml><?xml version="1.0" encoding="utf-8"?>
<ds:datastoreItem xmlns:ds="http://schemas.openxmlformats.org/officeDocument/2006/customXml" ds:itemID="{A781E42E-024B-424F-9579-D0BC5787C944}">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19</Pages>
  <Words>7123</Words>
  <Characters>8583</Characters>
  <Lines>81</Lines>
  <Paragraphs>22</Paragraphs>
  <TotalTime>226</TotalTime>
  <ScaleCrop>false</ScaleCrop>
  <LinksUpToDate>false</LinksUpToDate>
  <CharactersWithSpaces>9437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2022-10-17T07:14:00Z</dcterms:created>
  <dc:creator>wxjun</dc:creator>
  <cp:lastModifiedBy> 鬼浏几道</cp:lastModifiedBy>
  <cp:lastPrinted>2022-10-17T10:27:00Z</cp:lastPrinted>
  <dcterms:modified xsi:type="dcterms:W3CDTF">2022-11-15T09:12:11Z</dcterms:modified>
  <dc:title>国家标准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2052-11.1.0.12763</vt:lpwstr>
  </property>
  <property fmtid="{D5CDD505-2E9C-101B-9397-08002B2CF9AE}" pid="15" name="ICV">
    <vt:lpwstr>F624ADC9E4974903853C73075BE1F210</vt:lpwstr>
  </property>
</Properties>
</file>